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15E0" w:rsidRDefault="00D631A5">
      <w:pPr>
        <w:contextualSpacing/>
        <w:rPr>
          <w:rFonts w:ascii="Times New Roman" w:hAnsi="Times New Roman" w:cs="Times New Roman"/>
          <w:i/>
          <w:sz w:val="24"/>
          <w:szCs w:val="24"/>
        </w:rPr>
      </w:pPr>
      <w:r>
        <w:rPr>
          <w:rFonts w:ascii="Times New Roman" w:hAnsi="Times New Roman" w:cs="Times New Roman"/>
          <w:i/>
          <w:sz w:val="24"/>
          <w:szCs w:val="24"/>
        </w:rPr>
        <w:t>Ulus</w:t>
      </w:r>
    </w:p>
    <w:p w:rsidR="00D631A5" w:rsidRDefault="00D631A5">
      <w:pPr>
        <w:contextualSpacing/>
        <w:rPr>
          <w:rFonts w:ascii="Times New Roman" w:hAnsi="Times New Roman" w:cs="Times New Roman"/>
          <w:i/>
          <w:sz w:val="24"/>
          <w:szCs w:val="24"/>
        </w:rPr>
      </w:pPr>
      <w:r>
        <w:rPr>
          <w:rFonts w:ascii="Times New Roman" w:hAnsi="Times New Roman" w:cs="Times New Roman"/>
          <w:i/>
          <w:sz w:val="24"/>
          <w:szCs w:val="24"/>
        </w:rPr>
        <w:t>22.IV.1944</w:t>
      </w:r>
    </w:p>
    <w:p w:rsidR="00D631A5" w:rsidRDefault="00D631A5">
      <w:pPr>
        <w:contextualSpacing/>
        <w:rPr>
          <w:rFonts w:ascii="Times New Roman" w:hAnsi="Times New Roman" w:cs="Times New Roman"/>
          <w:i/>
          <w:sz w:val="24"/>
          <w:szCs w:val="24"/>
        </w:rPr>
      </w:pPr>
    </w:p>
    <w:p w:rsidR="00D631A5" w:rsidRDefault="00D631A5" w:rsidP="00D631A5">
      <w:pPr>
        <w:contextualSpacing/>
        <w:jc w:val="center"/>
        <w:rPr>
          <w:rFonts w:ascii="Times New Roman" w:hAnsi="Times New Roman" w:cs="Times New Roman"/>
          <w:b/>
          <w:sz w:val="24"/>
          <w:szCs w:val="24"/>
        </w:rPr>
      </w:pPr>
      <w:r>
        <w:rPr>
          <w:rFonts w:ascii="Times New Roman" w:hAnsi="Times New Roman" w:cs="Times New Roman"/>
          <w:b/>
          <w:sz w:val="24"/>
          <w:szCs w:val="24"/>
        </w:rPr>
        <w:t>Büyük bestecilerden</w:t>
      </w:r>
    </w:p>
    <w:p w:rsidR="00D631A5" w:rsidRDefault="00D631A5" w:rsidP="00D631A5">
      <w:pPr>
        <w:contextualSpacing/>
        <w:jc w:val="center"/>
        <w:rPr>
          <w:rFonts w:ascii="Times New Roman" w:hAnsi="Times New Roman" w:cs="Times New Roman"/>
          <w:b/>
          <w:sz w:val="24"/>
          <w:szCs w:val="24"/>
        </w:rPr>
      </w:pPr>
      <w:r>
        <w:rPr>
          <w:rFonts w:ascii="Times New Roman" w:hAnsi="Times New Roman" w:cs="Times New Roman"/>
          <w:b/>
          <w:sz w:val="24"/>
          <w:szCs w:val="24"/>
        </w:rPr>
        <w:t>RİCHARD WAGNER</w:t>
      </w:r>
    </w:p>
    <w:p w:rsidR="00D631A5" w:rsidRDefault="00D631A5" w:rsidP="00D631A5">
      <w:pPr>
        <w:contextualSpacing/>
        <w:jc w:val="center"/>
        <w:rPr>
          <w:rFonts w:ascii="Times New Roman" w:hAnsi="Times New Roman" w:cs="Times New Roman"/>
          <w:b/>
          <w:sz w:val="24"/>
          <w:szCs w:val="24"/>
        </w:rPr>
      </w:pPr>
    </w:p>
    <w:p w:rsidR="00D631A5" w:rsidRDefault="00D631A5" w:rsidP="00D631A5">
      <w:pPr>
        <w:contextualSpacing/>
        <w:jc w:val="center"/>
        <w:rPr>
          <w:rFonts w:ascii="Times New Roman" w:hAnsi="Times New Roman" w:cs="Times New Roman"/>
          <w:b/>
          <w:sz w:val="24"/>
          <w:szCs w:val="24"/>
        </w:rPr>
      </w:pPr>
      <w:proofErr w:type="spellStart"/>
      <w:r>
        <w:rPr>
          <w:rFonts w:ascii="Times New Roman" w:hAnsi="Times New Roman" w:cs="Times New Roman"/>
          <w:b/>
          <w:sz w:val="24"/>
          <w:szCs w:val="24"/>
        </w:rPr>
        <w:t>Cevad</w:t>
      </w:r>
      <w:proofErr w:type="spellEnd"/>
      <w:r>
        <w:rPr>
          <w:rFonts w:ascii="Times New Roman" w:hAnsi="Times New Roman" w:cs="Times New Roman"/>
          <w:b/>
          <w:sz w:val="24"/>
          <w:szCs w:val="24"/>
        </w:rPr>
        <w:t xml:space="preserve"> Memduh </w:t>
      </w:r>
      <w:proofErr w:type="spellStart"/>
      <w:r>
        <w:rPr>
          <w:rFonts w:ascii="Times New Roman" w:hAnsi="Times New Roman" w:cs="Times New Roman"/>
          <w:b/>
          <w:sz w:val="24"/>
          <w:szCs w:val="24"/>
        </w:rPr>
        <w:t>Altar</w:t>
      </w:r>
      <w:proofErr w:type="spellEnd"/>
    </w:p>
    <w:p w:rsidR="00D631A5" w:rsidRDefault="00D631A5" w:rsidP="00D631A5">
      <w:pPr>
        <w:contextualSpacing/>
        <w:jc w:val="center"/>
        <w:rPr>
          <w:rFonts w:ascii="Times New Roman" w:hAnsi="Times New Roman" w:cs="Times New Roman"/>
          <w:b/>
          <w:sz w:val="24"/>
          <w:szCs w:val="24"/>
        </w:rPr>
      </w:pPr>
    </w:p>
    <w:p w:rsidR="00D631A5" w:rsidRDefault="00D631A5" w:rsidP="00D631A5">
      <w:pPr>
        <w:contextualSpacing/>
        <w:jc w:val="center"/>
        <w:rPr>
          <w:rFonts w:ascii="Times New Roman" w:hAnsi="Times New Roman" w:cs="Times New Roman"/>
          <w:b/>
          <w:sz w:val="24"/>
          <w:szCs w:val="24"/>
        </w:rPr>
      </w:pPr>
    </w:p>
    <w:p w:rsidR="00D631A5" w:rsidRDefault="00D631A5" w:rsidP="00D631A5">
      <w:pPr>
        <w:contextualSpacing/>
        <w:rPr>
          <w:rFonts w:ascii="Times New Roman" w:hAnsi="Times New Roman" w:cs="Times New Roman"/>
          <w:sz w:val="24"/>
          <w:szCs w:val="24"/>
        </w:rPr>
      </w:pPr>
      <w:r>
        <w:rPr>
          <w:rFonts w:ascii="Times New Roman" w:hAnsi="Times New Roman" w:cs="Times New Roman"/>
          <w:sz w:val="24"/>
          <w:szCs w:val="24"/>
        </w:rPr>
        <w:tab/>
      </w:r>
      <w:r w:rsidRPr="00D631A5">
        <w:rPr>
          <w:rFonts w:ascii="Times New Roman" w:hAnsi="Times New Roman" w:cs="Times New Roman"/>
          <w:b/>
          <w:sz w:val="24"/>
          <w:szCs w:val="24"/>
        </w:rPr>
        <w:t>Wagner</w:t>
      </w:r>
      <w:r>
        <w:rPr>
          <w:rFonts w:ascii="Times New Roman" w:hAnsi="Times New Roman" w:cs="Times New Roman"/>
          <w:sz w:val="24"/>
          <w:szCs w:val="24"/>
        </w:rPr>
        <w:t>, bütün yaratmalarında bir inkılapçı olmaktan ziyade, ihtilalci olarak tanındı ve onun yolunu hiç kimse takip edemediği içindir ki, buluşları sanatçının yalnız şahsına inhisar etti [kendisiyle sınırlı kaldı]; hem de sırf bu yüzden ona inkılapçı değil, ihtilalci dediler.</w:t>
      </w:r>
      <w:r w:rsidR="00F80D03">
        <w:rPr>
          <w:rFonts w:ascii="Times New Roman" w:hAnsi="Times New Roman" w:cs="Times New Roman"/>
          <w:sz w:val="24"/>
          <w:szCs w:val="24"/>
        </w:rPr>
        <w:t xml:space="preserve"> Diğer taraftan eserlerinde şiirle müziği bir bütün halinde yaratmaya muvaffak olan bu sana dâhisini, kendi yolunda, bugüne kadar hiç kimse taklide cesaret edemedi. İşte 19. </w:t>
      </w:r>
      <w:r w:rsidR="001F1C53">
        <w:rPr>
          <w:rFonts w:ascii="Times New Roman" w:hAnsi="Times New Roman" w:cs="Times New Roman"/>
          <w:sz w:val="24"/>
          <w:szCs w:val="24"/>
        </w:rPr>
        <w:t>a</w:t>
      </w:r>
      <w:r w:rsidR="00F80D03">
        <w:rPr>
          <w:rFonts w:ascii="Times New Roman" w:hAnsi="Times New Roman" w:cs="Times New Roman"/>
          <w:sz w:val="24"/>
          <w:szCs w:val="24"/>
        </w:rPr>
        <w:t xml:space="preserve">sır gibi fikir alanında dehşetli çarpışmalara sahne olan bir asırda, kavgacı bir üstat olan Wagner, sanatının bu sinir harbinde yorulmadan savaştı; hele devrin her türlü fikir </w:t>
      </w:r>
      <w:proofErr w:type="gramStart"/>
      <w:r w:rsidR="00F80D03">
        <w:rPr>
          <w:rFonts w:ascii="Times New Roman" w:hAnsi="Times New Roman" w:cs="Times New Roman"/>
          <w:sz w:val="24"/>
          <w:szCs w:val="24"/>
        </w:rPr>
        <w:t>spekülasyonuna</w:t>
      </w:r>
      <w:proofErr w:type="gramEnd"/>
      <w:r w:rsidR="00F80D03">
        <w:rPr>
          <w:rFonts w:ascii="Times New Roman" w:hAnsi="Times New Roman" w:cs="Times New Roman"/>
          <w:sz w:val="24"/>
          <w:szCs w:val="24"/>
        </w:rPr>
        <w:t xml:space="preserve"> herkesten ziyade akılları eren iki büyük felsefe dâhisi vardı ki, bunlar da Wagner’i ya az anladılar, ya anlamak istemediler yahut da anlama fırsatını elde edemediler.</w:t>
      </w:r>
      <w:r w:rsidR="001F1C53">
        <w:rPr>
          <w:rFonts w:ascii="Times New Roman" w:hAnsi="Times New Roman" w:cs="Times New Roman"/>
          <w:sz w:val="24"/>
          <w:szCs w:val="24"/>
        </w:rPr>
        <w:t xml:space="preserve"> İşte bunların birisi geçen asrın büyük filozofu </w:t>
      </w:r>
      <w:proofErr w:type="spellStart"/>
      <w:r w:rsidR="001F1C53" w:rsidRPr="001F1C53">
        <w:rPr>
          <w:rFonts w:ascii="Times New Roman" w:hAnsi="Times New Roman" w:cs="Times New Roman"/>
          <w:b/>
          <w:sz w:val="24"/>
          <w:szCs w:val="24"/>
        </w:rPr>
        <w:t>Schopenhauer</w:t>
      </w:r>
      <w:r w:rsidR="001F1C53">
        <w:rPr>
          <w:rFonts w:ascii="Times New Roman" w:hAnsi="Times New Roman" w:cs="Times New Roman"/>
          <w:sz w:val="24"/>
          <w:szCs w:val="24"/>
        </w:rPr>
        <w:t>’di</w:t>
      </w:r>
      <w:proofErr w:type="spellEnd"/>
      <w:r w:rsidR="001F1C53">
        <w:rPr>
          <w:rFonts w:ascii="Times New Roman" w:hAnsi="Times New Roman" w:cs="Times New Roman"/>
          <w:sz w:val="24"/>
          <w:szCs w:val="24"/>
        </w:rPr>
        <w:t xml:space="preserve">, ikincisi de gene geçen asrın büyük filozofu </w:t>
      </w:r>
      <w:r w:rsidR="001F1C53" w:rsidRPr="001F1C53">
        <w:rPr>
          <w:rFonts w:ascii="Times New Roman" w:hAnsi="Times New Roman" w:cs="Times New Roman"/>
          <w:b/>
          <w:sz w:val="24"/>
          <w:szCs w:val="24"/>
        </w:rPr>
        <w:t>Nietzsche</w:t>
      </w:r>
      <w:r w:rsidR="001F1C53">
        <w:rPr>
          <w:rFonts w:ascii="Times New Roman" w:hAnsi="Times New Roman" w:cs="Times New Roman"/>
          <w:sz w:val="24"/>
          <w:szCs w:val="24"/>
        </w:rPr>
        <w:t xml:space="preserve"> idi.</w:t>
      </w:r>
    </w:p>
    <w:p w:rsidR="001F1C53" w:rsidRDefault="001F1C53" w:rsidP="00D631A5">
      <w:pPr>
        <w:contextualSpacing/>
        <w:rPr>
          <w:rFonts w:ascii="Times New Roman" w:hAnsi="Times New Roman" w:cs="Times New Roman"/>
          <w:sz w:val="24"/>
          <w:szCs w:val="24"/>
        </w:rPr>
      </w:pPr>
    </w:p>
    <w:p w:rsidR="001F1C53" w:rsidRDefault="001F1C53" w:rsidP="00D631A5">
      <w:pPr>
        <w:contextualSpacing/>
        <w:rPr>
          <w:rFonts w:ascii="Times New Roman" w:hAnsi="Times New Roman" w:cs="Times New Roman"/>
          <w:sz w:val="24"/>
          <w:szCs w:val="24"/>
        </w:rPr>
      </w:pPr>
      <w:r>
        <w:rPr>
          <w:rFonts w:ascii="Times New Roman" w:hAnsi="Times New Roman" w:cs="Times New Roman"/>
          <w:sz w:val="24"/>
          <w:szCs w:val="24"/>
        </w:rPr>
        <w:tab/>
      </w:r>
      <w:r w:rsidR="004A4505">
        <w:rPr>
          <w:rFonts w:ascii="Times New Roman" w:hAnsi="Times New Roman" w:cs="Times New Roman"/>
          <w:sz w:val="24"/>
          <w:szCs w:val="24"/>
        </w:rPr>
        <w:t xml:space="preserve">1854 senesi </w:t>
      </w:r>
      <w:r w:rsidR="004A4505" w:rsidRPr="004A4505">
        <w:rPr>
          <w:rFonts w:ascii="Times New Roman" w:hAnsi="Times New Roman" w:cs="Times New Roman"/>
          <w:b/>
          <w:sz w:val="24"/>
          <w:szCs w:val="24"/>
        </w:rPr>
        <w:t>Wagner</w:t>
      </w:r>
      <w:r w:rsidR="004A4505">
        <w:rPr>
          <w:rFonts w:ascii="Times New Roman" w:hAnsi="Times New Roman" w:cs="Times New Roman"/>
          <w:sz w:val="24"/>
          <w:szCs w:val="24"/>
        </w:rPr>
        <w:t xml:space="preserve"> tarafından </w:t>
      </w:r>
      <w:proofErr w:type="spellStart"/>
      <w:r w:rsidR="004A4505" w:rsidRPr="004A4505">
        <w:rPr>
          <w:rFonts w:ascii="Times New Roman" w:hAnsi="Times New Roman" w:cs="Times New Roman"/>
          <w:b/>
          <w:i/>
          <w:sz w:val="24"/>
          <w:szCs w:val="24"/>
        </w:rPr>
        <w:t>Nibelungen’in</w:t>
      </w:r>
      <w:proofErr w:type="spellEnd"/>
      <w:r w:rsidR="004A4505" w:rsidRPr="004A4505">
        <w:rPr>
          <w:rFonts w:ascii="Times New Roman" w:hAnsi="Times New Roman" w:cs="Times New Roman"/>
          <w:b/>
          <w:i/>
          <w:sz w:val="24"/>
          <w:szCs w:val="24"/>
        </w:rPr>
        <w:t xml:space="preserve"> Yüzüğü </w:t>
      </w:r>
      <w:r w:rsidR="004A4505">
        <w:rPr>
          <w:rFonts w:ascii="Times New Roman" w:hAnsi="Times New Roman" w:cs="Times New Roman"/>
          <w:sz w:val="24"/>
          <w:szCs w:val="24"/>
        </w:rPr>
        <w:t xml:space="preserve">masalının şiir olarak yazıldığı sene idi. </w:t>
      </w:r>
      <w:proofErr w:type="spellStart"/>
      <w:r w:rsidR="004A4505" w:rsidRPr="004A4505">
        <w:rPr>
          <w:rFonts w:ascii="Times New Roman" w:hAnsi="Times New Roman" w:cs="Times New Roman"/>
          <w:b/>
          <w:i/>
          <w:sz w:val="24"/>
          <w:szCs w:val="24"/>
        </w:rPr>
        <w:t>Tetralogie</w:t>
      </w:r>
      <w:proofErr w:type="spellEnd"/>
      <w:r w:rsidR="004A4505">
        <w:rPr>
          <w:rFonts w:ascii="Times New Roman" w:hAnsi="Times New Roman" w:cs="Times New Roman"/>
          <w:sz w:val="24"/>
          <w:szCs w:val="24"/>
        </w:rPr>
        <w:t xml:space="preserve"> denilen bu büyük eser, </w:t>
      </w:r>
      <w:proofErr w:type="spellStart"/>
      <w:r w:rsidR="004A4505" w:rsidRPr="004A4505">
        <w:rPr>
          <w:rFonts w:ascii="Times New Roman" w:hAnsi="Times New Roman" w:cs="Times New Roman"/>
          <w:b/>
          <w:i/>
          <w:sz w:val="24"/>
          <w:szCs w:val="24"/>
        </w:rPr>
        <w:t>Rheingold</w:t>
      </w:r>
      <w:proofErr w:type="spellEnd"/>
      <w:r w:rsidR="004A4505" w:rsidRPr="004A4505">
        <w:rPr>
          <w:rFonts w:ascii="Times New Roman" w:hAnsi="Times New Roman" w:cs="Times New Roman"/>
          <w:b/>
          <w:i/>
          <w:sz w:val="24"/>
          <w:szCs w:val="24"/>
        </w:rPr>
        <w:t xml:space="preserve">, </w:t>
      </w:r>
      <w:proofErr w:type="spellStart"/>
      <w:r w:rsidR="004A4505" w:rsidRPr="004A4505">
        <w:rPr>
          <w:rFonts w:ascii="Times New Roman" w:hAnsi="Times New Roman" w:cs="Times New Roman"/>
          <w:b/>
          <w:i/>
          <w:sz w:val="24"/>
          <w:szCs w:val="24"/>
        </w:rPr>
        <w:t>Walküre</w:t>
      </w:r>
      <w:proofErr w:type="spellEnd"/>
      <w:r w:rsidR="004A4505" w:rsidRPr="004A4505">
        <w:rPr>
          <w:rFonts w:ascii="Times New Roman" w:hAnsi="Times New Roman" w:cs="Times New Roman"/>
          <w:b/>
          <w:i/>
          <w:sz w:val="24"/>
          <w:szCs w:val="24"/>
        </w:rPr>
        <w:t xml:space="preserve">, </w:t>
      </w:r>
      <w:proofErr w:type="spellStart"/>
      <w:r w:rsidR="004A4505" w:rsidRPr="004A4505">
        <w:rPr>
          <w:rFonts w:ascii="Times New Roman" w:hAnsi="Times New Roman" w:cs="Times New Roman"/>
          <w:b/>
          <w:i/>
          <w:sz w:val="24"/>
          <w:szCs w:val="24"/>
        </w:rPr>
        <w:t>Siegfried</w:t>
      </w:r>
      <w:proofErr w:type="spellEnd"/>
      <w:r w:rsidR="004A4505" w:rsidRPr="004A4505">
        <w:rPr>
          <w:rFonts w:ascii="Times New Roman" w:hAnsi="Times New Roman" w:cs="Times New Roman"/>
          <w:b/>
          <w:i/>
          <w:sz w:val="24"/>
          <w:szCs w:val="24"/>
        </w:rPr>
        <w:t xml:space="preserve"> </w:t>
      </w:r>
      <w:r w:rsidR="004A4505">
        <w:rPr>
          <w:rFonts w:ascii="Times New Roman" w:hAnsi="Times New Roman" w:cs="Times New Roman"/>
          <w:sz w:val="24"/>
          <w:szCs w:val="24"/>
        </w:rPr>
        <w:t xml:space="preserve">ve </w:t>
      </w:r>
      <w:r w:rsidR="004A4505" w:rsidRPr="004A4505">
        <w:rPr>
          <w:rFonts w:ascii="Times New Roman" w:hAnsi="Times New Roman" w:cs="Times New Roman"/>
          <w:b/>
          <w:i/>
          <w:sz w:val="24"/>
          <w:szCs w:val="24"/>
        </w:rPr>
        <w:t>İlahların Sönmesi</w:t>
      </w:r>
      <w:r w:rsidR="004A4505">
        <w:rPr>
          <w:rFonts w:ascii="Times New Roman" w:hAnsi="Times New Roman" w:cs="Times New Roman"/>
          <w:sz w:val="24"/>
          <w:szCs w:val="24"/>
        </w:rPr>
        <w:t xml:space="preserve"> adlarını taşıyan dört eserden meydana gelmişti. Bu büyük sahne eserine gelinceye kadar yarattığı eserlerde az çok insan tipini idealize eden Wagner, </w:t>
      </w:r>
      <w:proofErr w:type="spellStart"/>
      <w:r w:rsidR="004A4505">
        <w:rPr>
          <w:rFonts w:ascii="Times New Roman" w:hAnsi="Times New Roman" w:cs="Times New Roman"/>
          <w:sz w:val="24"/>
          <w:szCs w:val="24"/>
        </w:rPr>
        <w:t>Nibelungen</w:t>
      </w:r>
      <w:proofErr w:type="spellEnd"/>
      <w:r w:rsidR="004A4505">
        <w:rPr>
          <w:rFonts w:ascii="Times New Roman" w:hAnsi="Times New Roman" w:cs="Times New Roman"/>
          <w:sz w:val="24"/>
          <w:szCs w:val="24"/>
        </w:rPr>
        <w:t xml:space="preserve"> masalıyla beraber büsbütün insanüstü mefhumlara [kavramlara] el uzatıyordu; </w:t>
      </w:r>
      <w:proofErr w:type="spellStart"/>
      <w:r w:rsidR="004A4505">
        <w:rPr>
          <w:rFonts w:ascii="Times New Roman" w:hAnsi="Times New Roman" w:cs="Times New Roman"/>
          <w:sz w:val="24"/>
          <w:szCs w:val="24"/>
        </w:rPr>
        <w:t>hattâ</w:t>
      </w:r>
      <w:proofErr w:type="spellEnd"/>
      <w:r w:rsidR="004A4505">
        <w:rPr>
          <w:rFonts w:ascii="Times New Roman" w:hAnsi="Times New Roman" w:cs="Times New Roman"/>
          <w:sz w:val="24"/>
          <w:szCs w:val="24"/>
        </w:rPr>
        <w:t xml:space="preserve"> derin bir metafizik içinde kaybolup gidiyordu.</w:t>
      </w:r>
    </w:p>
    <w:p w:rsidR="004A4505" w:rsidRDefault="004A4505" w:rsidP="00D631A5">
      <w:pPr>
        <w:contextualSpacing/>
        <w:rPr>
          <w:rFonts w:ascii="Times New Roman" w:hAnsi="Times New Roman" w:cs="Times New Roman"/>
          <w:sz w:val="24"/>
          <w:szCs w:val="24"/>
        </w:rPr>
      </w:pPr>
    </w:p>
    <w:p w:rsidR="004A4505" w:rsidRDefault="004A4505" w:rsidP="00D631A5">
      <w:pPr>
        <w:contextualSpacing/>
        <w:rPr>
          <w:rFonts w:ascii="Times New Roman" w:hAnsi="Times New Roman" w:cs="Times New Roman"/>
          <w:sz w:val="24"/>
          <w:szCs w:val="24"/>
        </w:rPr>
      </w:pPr>
      <w:r>
        <w:rPr>
          <w:rFonts w:ascii="Times New Roman" w:hAnsi="Times New Roman" w:cs="Times New Roman"/>
          <w:sz w:val="24"/>
          <w:szCs w:val="24"/>
        </w:rPr>
        <w:tab/>
      </w:r>
      <w:r w:rsidR="009C5107">
        <w:rPr>
          <w:rFonts w:ascii="Times New Roman" w:hAnsi="Times New Roman" w:cs="Times New Roman"/>
          <w:sz w:val="24"/>
          <w:szCs w:val="24"/>
        </w:rPr>
        <w:t xml:space="preserve">Filozof </w:t>
      </w:r>
      <w:r w:rsidR="009C5107" w:rsidRPr="009C5107">
        <w:rPr>
          <w:rFonts w:ascii="Times New Roman" w:hAnsi="Times New Roman" w:cs="Times New Roman"/>
          <w:b/>
          <w:sz w:val="24"/>
          <w:szCs w:val="24"/>
        </w:rPr>
        <w:t>Nietzsche</w:t>
      </w:r>
      <w:r w:rsidR="009C5107">
        <w:rPr>
          <w:rFonts w:ascii="Times New Roman" w:hAnsi="Times New Roman" w:cs="Times New Roman"/>
          <w:sz w:val="24"/>
          <w:szCs w:val="24"/>
        </w:rPr>
        <w:t xml:space="preserve">, hayatının muayyen bir ânına kadar bütün kalbiyle bağlı olduğu Wagner’in bu eserini bize çok isabetli bir tahlille anlatmak istemiştir. </w:t>
      </w:r>
      <w:proofErr w:type="spellStart"/>
      <w:r w:rsidR="009C5107">
        <w:rPr>
          <w:rFonts w:ascii="Times New Roman" w:hAnsi="Times New Roman" w:cs="Times New Roman"/>
          <w:sz w:val="24"/>
          <w:szCs w:val="24"/>
        </w:rPr>
        <w:t>Hattâ</w:t>
      </w:r>
      <w:proofErr w:type="spellEnd"/>
      <w:r w:rsidR="009C5107">
        <w:rPr>
          <w:rFonts w:ascii="Times New Roman" w:hAnsi="Times New Roman" w:cs="Times New Roman"/>
          <w:sz w:val="24"/>
          <w:szCs w:val="24"/>
        </w:rPr>
        <w:t xml:space="preserve"> Nietzsche, bedbin bir filozof olan </w:t>
      </w:r>
      <w:proofErr w:type="spellStart"/>
      <w:r w:rsidR="009C5107" w:rsidRPr="000E19B4">
        <w:rPr>
          <w:rFonts w:ascii="Times New Roman" w:hAnsi="Times New Roman" w:cs="Times New Roman"/>
          <w:b/>
          <w:sz w:val="24"/>
          <w:szCs w:val="24"/>
        </w:rPr>
        <w:t>Schıopenhauer</w:t>
      </w:r>
      <w:r w:rsidR="009C5107">
        <w:rPr>
          <w:rFonts w:ascii="Times New Roman" w:hAnsi="Times New Roman" w:cs="Times New Roman"/>
          <w:sz w:val="24"/>
          <w:szCs w:val="24"/>
        </w:rPr>
        <w:t>’in</w:t>
      </w:r>
      <w:proofErr w:type="spellEnd"/>
      <w:r w:rsidR="009C5107">
        <w:rPr>
          <w:rFonts w:ascii="Times New Roman" w:hAnsi="Times New Roman" w:cs="Times New Roman"/>
          <w:sz w:val="24"/>
          <w:szCs w:val="24"/>
        </w:rPr>
        <w:t xml:space="preserve"> ancak “aşk yoluyla halâs</w:t>
      </w:r>
      <w:r w:rsidR="000E19B4">
        <w:rPr>
          <w:rFonts w:ascii="Times New Roman" w:hAnsi="Times New Roman" w:cs="Times New Roman"/>
          <w:sz w:val="24"/>
          <w:szCs w:val="24"/>
        </w:rPr>
        <w:t xml:space="preserve"> [kurtuluş]</w:t>
      </w:r>
      <w:r w:rsidR="009C5107">
        <w:rPr>
          <w:rFonts w:ascii="Times New Roman" w:hAnsi="Times New Roman" w:cs="Times New Roman"/>
          <w:sz w:val="24"/>
          <w:szCs w:val="24"/>
        </w:rPr>
        <w:t xml:space="preserve">”ta mütemmimi </w:t>
      </w:r>
      <w:r w:rsidR="000E19B4">
        <w:rPr>
          <w:rFonts w:ascii="Times New Roman" w:hAnsi="Times New Roman" w:cs="Times New Roman"/>
          <w:sz w:val="24"/>
          <w:szCs w:val="24"/>
        </w:rPr>
        <w:t xml:space="preserve">[tamamlayıcısı] </w:t>
      </w:r>
      <w:r w:rsidR="009C5107">
        <w:rPr>
          <w:rFonts w:ascii="Times New Roman" w:hAnsi="Times New Roman" w:cs="Times New Roman"/>
          <w:sz w:val="24"/>
          <w:szCs w:val="24"/>
        </w:rPr>
        <w:t xml:space="preserve">sayılan Wagner felsefesini bize vakit vakit yaptığı tahlillerle ne güzel izah etmektedir. Hayatının sonlarına doğru, birçok büyük dehalarda da olduğu gibi, geniş </w:t>
      </w:r>
      <w:proofErr w:type="spellStart"/>
      <w:r w:rsidR="009C5107">
        <w:rPr>
          <w:rFonts w:ascii="Times New Roman" w:hAnsi="Times New Roman" w:cs="Times New Roman"/>
          <w:sz w:val="24"/>
          <w:szCs w:val="24"/>
        </w:rPr>
        <w:t>mânâda</w:t>
      </w:r>
      <w:proofErr w:type="spellEnd"/>
      <w:r w:rsidR="009C5107">
        <w:rPr>
          <w:rFonts w:ascii="Times New Roman" w:hAnsi="Times New Roman" w:cs="Times New Roman"/>
          <w:sz w:val="24"/>
          <w:szCs w:val="24"/>
        </w:rPr>
        <w:t xml:space="preserve"> bir metafizik âlemden ayrılarak Hıristiyanlık tasavvufuna sığınan Wagner, herhalde </w:t>
      </w:r>
      <w:proofErr w:type="spellStart"/>
      <w:r w:rsidR="009C5107">
        <w:rPr>
          <w:rFonts w:ascii="Times New Roman" w:hAnsi="Times New Roman" w:cs="Times New Roman"/>
          <w:sz w:val="24"/>
          <w:szCs w:val="24"/>
        </w:rPr>
        <w:t>antikrist</w:t>
      </w:r>
      <w:proofErr w:type="spellEnd"/>
      <w:r w:rsidR="009C5107">
        <w:rPr>
          <w:rFonts w:ascii="Times New Roman" w:hAnsi="Times New Roman" w:cs="Times New Roman"/>
          <w:sz w:val="24"/>
          <w:szCs w:val="24"/>
        </w:rPr>
        <w:t xml:space="preserve"> bir filozof olan Nietzsche’yi kızdırmış olacak ki, büyük mütefekkir, Wagner’i bir anda inkâr etmiş ve ona âdeta düşman kesilmiştir. </w:t>
      </w:r>
      <w:proofErr w:type="spellStart"/>
      <w:r w:rsidR="009C5107">
        <w:rPr>
          <w:rFonts w:ascii="Times New Roman" w:hAnsi="Times New Roman" w:cs="Times New Roman"/>
          <w:sz w:val="24"/>
          <w:szCs w:val="24"/>
        </w:rPr>
        <w:t>Hattâ</w:t>
      </w:r>
      <w:proofErr w:type="spellEnd"/>
      <w:r w:rsidR="009C5107">
        <w:rPr>
          <w:rFonts w:ascii="Times New Roman" w:hAnsi="Times New Roman" w:cs="Times New Roman"/>
          <w:sz w:val="24"/>
          <w:szCs w:val="24"/>
        </w:rPr>
        <w:t xml:space="preserve"> büyük üstadının </w:t>
      </w:r>
      <w:r w:rsidR="009C5107" w:rsidRPr="000E19B4">
        <w:rPr>
          <w:rFonts w:ascii="Times New Roman" w:hAnsi="Times New Roman" w:cs="Times New Roman"/>
          <w:b/>
          <w:i/>
          <w:sz w:val="24"/>
          <w:szCs w:val="24"/>
        </w:rPr>
        <w:t>Ring</w:t>
      </w:r>
      <w:r w:rsidR="000E19B4">
        <w:rPr>
          <w:rFonts w:ascii="Times New Roman" w:hAnsi="Times New Roman" w:cs="Times New Roman"/>
          <w:sz w:val="24"/>
          <w:szCs w:val="24"/>
        </w:rPr>
        <w:t xml:space="preserve"> masalındaki esrarı</w:t>
      </w:r>
      <w:r w:rsidR="009C5107">
        <w:rPr>
          <w:rFonts w:ascii="Times New Roman" w:hAnsi="Times New Roman" w:cs="Times New Roman"/>
          <w:sz w:val="24"/>
          <w:szCs w:val="24"/>
        </w:rPr>
        <w:t xml:space="preserve"> bize hep heyecanlı izahlarıyla açmaya çalışmış olan Nietzsche </w:t>
      </w:r>
      <w:proofErr w:type="gramStart"/>
      <w:r w:rsidR="009C5107">
        <w:rPr>
          <w:rFonts w:ascii="Times New Roman" w:hAnsi="Times New Roman" w:cs="Times New Roman"/>
          <w:sz w:val="24"/>
          <w:szCs w:val="24"/>
        </w:rPr>
        <w:t>ile</w:t>
      </w:r>
      <w:r w:rsidR="000E19B4">
        <w:rPr>
          <w:rFonts w:ascii="Times New Roman" w:hAnsi="Times New Roman" w:cs="Times New Roman"/>
          <w:sz w:val="24"/>
          <w:szCs w:val="24"/>
        </w:rPr>
        <w:t>,</w:t>
      </w:r>
      <w:proofErr w:type="gramEnd"/>
      <w:r w:rsidR="009C5107">
        <w:rPr>
          <w:rFonts w:ascii="Times New Roman" w:hAnsi="Times New Roman" w:cs="Times New Roman"/>
          <w:sz w:val="24"/>
          <w:szCs w:val="24"/>
        </w:rPr>
        <w:t xml:space="preserve"> Wagner’in son eseri olan ve Hıristiyanlık akaidi </w:t>
      </w:r>
      <w:r w:rsidR="000E19B4">
        <w:rPr>
          <w:rFonts w:ascii="Times New Roman" w:hAnsi="Times New Roman" w:cs="Times New Roman"/>
          <w:sz w:val="24"/>
          <w:szCs w:val="24"/>
        </w:rPr>
        <w:t xml:space="preserve">[inancı] </w:t>
      </w:r>
      <w:r w:rsidR="009C5107">
        <w:rPr>
          <w:rFonts w:ascii="Times New Roman" w:hAnsi="Times New Roman" w:cs="Times New Roman"/>
          <w:sz w:val="24"/>
          <w:szCs w:val="24"/>
        </w:rPr>
        <w:t xml:space="preserve">üzerinde gelişen </w:t>
      </w:r>
      <w:proofErr w:type="spellStart"/>
      <w:r w:rsidR="009C5107" w:rsidRPr="000E19B4">
        <w:rPr>
          <w:rFonts w:ascii="Times New Roman" w:hAnsi="Times New Roman" w:cs="Times New Roman"/>
          <w:b/>
          <w:i/>
          <w:sz w:val="24"/>
          <w:szCs w:val="24"/>
        </w:rPr>
        <w:t>Parsifal</w:t>
      </w:r>
      <w:r w:rsidR="009C5107">
        <w:rPr>
          <w:rFonts w:ascii="Times New Roman" w:hAnsi="Times New Roman" w:cs="Times New Roman"/>
          <w:sz w:val="24"/>
          <w:szCs w:val="24"/>
        </w:rPr>
        <w:t>’i</w:t>
      </w:r>
      <w:proofErr w:type="spellEnd"/>
      <w:r w:rsidR="009C5107">
        <w:rPr>
          <w:rFonts w:ascii="Times New Roman" w:hAnsi="Times New Roman" w:cs="Times New Roman"/>
          <w:sz w:val="24"/>
          <w:szCs w:val="24"/>
        </w:rPr>
        <w:t xml:space="preserve"> bir türlü hazmedemeyen Nietzsche arasında derin bir uçurum göze çarpmaktadır. Bunun içindir ki Nietzsche, </w:t>
      </w:r>
      <w:proofErr w:type="spellStart"/>
      <w:r w:rsidR="009C5107">
        <w:rPr>
          <w:rFonts w:ascii="Times New Roman" w:hAnsi="Times New Roman" w:cs="Times New Roman"/>
          <w:sz w:val="24"/>
          <w:szCs w:val="24"/>
        </w:rPr>
        <w:t>Parsifal</w:t>
      </w:r>
      <w:proofErr w:type="spellEnd"/>
      <w:r w:rsidR="009C5107">
        <w:rPr>
          <w:rFonts w:ascii="Times New Roman" w:hAnsi="Times New Roman" w:cs="Times New Roman"/>
          <w:sz w:val="24"/>
          <w:szCs w:val="24"/>
        </w:rPr>
        <w:t xml:space="preserve"> senelerine doğru ancak </w:t>
      </w:r>
      <w:proofErr w:type="spellStart"/>
      <w:r w:rsidR="009C5107" w:rsidRPr="000E19B4">
        <w:rPr>
          <w:rFonts w:ascii="Times New Roman" w:hAnsi="Times New Roman" w:cs="Times New Roman"/>
          <w:b/>
          <w:i/>
          <w:sz w:val="24"/>
          <w:szCs w:val="24"/>
        </w:rPr>
        <w:t>Carmen</w:t>
      </w:r>
      <w:proofErr w:type="spellEnd"/>
      <w:r w:rsidR="009C5107">
        <w:rPr>
          <w:rFonts w:ascii="Times New Roman" w:hAnsi="Times New Roman" w:cs="Times New Roman"/>
          <w:sz w:val="24"/>
          <w:szCs w:val="24"/>
        </w:rPr>
        <w:t xml:space="preserve"> bestekârı </w:t>
      </w:r>
      <w:proofErr w:type="spellStart"/>
      <w:r w:rsidR="009C5107" w:rsidRPr="000E19B4">
        <w:rPr>
          <w:rFonts w:ascii="Times New Roman" w:hAnsi="Times New Roman" w:cs="Times New Roman"/>
          <w:b/>
          <w:sz w:val="24"/>
          <w:szCs w:val="24"/>
        </w:rPr>
        <w:t>Bizet</w:t>
      </w:r>
      <w:r w:rsidR="009C5107">
        <w:rPr>
          <w:rFonts w:ascii="Times New Roman" w:hAnsi="Times New Roman" w:cs="Times New Roman"/>
          <w:sz w:val="24"/>
          <w:szCs w:val="24"/>
        </w:rPr>
        <w:t>’yi</w:t>
      </w:r>
      <w:proofErr w:type="spellEnd"/>
      <w:r w:rsidR="009C5107">
        <w:rPr>
          <w:rFonts w:ascii="Times New Roman" w:hAnsi="Times New Roman" w:cs="Times New Roman"/>
          <w:sz w:val="24"/>
          <w:szCs w:val="24"/>
        </w:rPr>
        <w:t xml:space="preserve"> Wagner’e rakip görüyor ve gençliğinde ancak Wagner’in </w:t>
      </w:r>
      <w:proofErr w:type="spellStart"/>
      <w:r w:rsidR="009C5107" w:rsidRPr="000E19B4">
        <w:rPr>
          <w:rFonts w:ascii="Times New Roman" w:hAnsi="Times New Roman" w:cs="Times New Roman"/>
          <w:b/>
          <w:i/>
          <w:sz w:val="24"/>
          <w:szCs w:val="24"/>
        </w:rPr>
        <w:t>Tristan</w:t>
      </w:r>
      <w:proofErr w:type="spellEnd"/>
      <w:r w:rsidR="009C5107">
        <w:rPr>
          <w:rFonts w:ascii="Times New Roman" w:hAnsi="Times New Roman" w:cs="Times New Roman"/>
          <w:sz w:val="24"/>
          <w:szCs w:val="24"/>
        </w:rPr>
        <w:t xml:space="preserve"> operasını kendi piyanosunda baştan aşağı çalmakla Wagner’e olan heyecanını yatıştırabilen bu ateşli filozof, bu suretle ister istemez tezada düşüyordu.</w:t>
      </w:r>
      <w:r w:rsidR="001F2063">
        <w:rPr>
          <w:rFonts w:ascii="Times New Roman" w:hAnsi="Times New Roman" w:cs="Times New Roman"/>
          <w:sz w:val="24"/>
          <w:szCs w:val="24"/>
        </w:rPr>
        <w:t xml:space="preserve"> Onun taptığı Wagner, vaktiyle Paris’te geçirdiği açlık senelerinden gururla bahseden, siyasi bir suçtan dolayı 1849’da İsviçre’ye kaçarak Zürih’te sanat ve insanlık mücadelesine –bin bir yoksulluk içinde</w:t>
      </w:r>
      <w:r w:rsidR="000E19B4">
        <w:rPr>
          <w:rFonts w:ascii="Times New Roman" w:hAnsi="Times New Roman" w:cs="Times New Roman"/>
          <w:sz w:val="24"/>
          <w:szCs w:val="24"/>
        </w:rPr>
        <w:t>–</w:t>
      </w:r>
      <w:r w:rsidR="001F2063">
        <w:rPr>
          <w:rFonts w:ascii="Times New Roman" w:hAnsi="Times New Roman" w:cs="Times New Roman"/>
          <w:sz w:val="24"/>
          <w:szCs w:val="24"/>
        </w:rPr>
        <w:t xml:space="preserve"> devam eden Wagner idi.</w:t>
      </w:r>
    </w:p>
    <w:p w:rsidR="000E19B4" w:rsidRDefault="000E19B4" w:rsidP="00D631A5">
      <w:pPr>
        <w:contextualSpacing/>
        <w:rPr>
          <w:rFonts w:ascii="Times New Roman" w:hAnsi="Times New Roman" w:cs="Times New Roman"/>
          <w:sz w:val="24"/>
          <w:szCs w:val="24"/>
        </w:rPr>
      </w:pPr>
    </w:p>
    <w:p w:rsidR="000E19B4" w:rsidRDefault="000E19B4" w:rsidP="00D631A5">
      <w:pPr>
        <w:contextualSpacing/>
        <w:rPr>
          <w:rFonts w:ascii="Times New Roman" w:hAnsi="Times New Roman" w:cs="Times New Roman"/>
          <w:sz w:val="24"/>
          <w:szCs w:val="24"/>
        </w:rPr>
      </w:pPr>
      <w:r>
        <w:rPr>
          <w:rFonts w:ascii="Times New Roman" w:hAnsi="Times New Roman" w:cs="Times New Roman"/>
          <w:sz w:val="24"/>
          <w:szCs w:val="24"/>
        </w:rPr>
        <w:lastRenderedPageBreak/>
        <w:tab/>
      </w:r>
      <w:r w:rsidR="00804371">
        <w:rPr>
          <w:rFonts w:ascii="Times New Roman" w:hAnsi="Times New Roman" w:cs="Times New Roman"/>
          <w:sz w:val="24"/>
          <w:szCs w:val="24"/>
        </w:rPr>
        <w:t xml:space="preserve">Wagner yalnız Nietzsche’ye değil, devrin bedbin filozofu </w:t>
      </w:r>
      <w:proofErr w:type="spellStart"/>
      <w:r w:rsidR="00804371" w:rsidRPr="00804371">
        <w:rPr>
          <w:rFonts w:ascii="Times New Roman" w:hAnsi="Times New Roman" w:cs="Times New Roman"/>
          <w:b/>
          <w:sz w:val="24"/>
          <w:szCs w:val="24"/>
        </w:rPr>
        <w:t>Schopenhauer</w:t>
      </w:r>
      <w:r w:rsidR="00804371">
        <w:rPr>
          <w:rFonts w:ascii="Times New Roman" w:hAnsi="Times New Roman" w:cs="Times New Roman"/>
          <w:sz w:val="24"/>
          <w:szCs w:val="24"/>
        </w:rPr>
        <w:t>’a</w:t>
      </w:r>
      <w:proofErr w:type="spellEnd"/>
      <w:r w:rsidR="00804371">
        <w:rPr>
          <w:rFonts w:ascii="Times New Roman" w:hAnsi="Times New Roman" w:cs="Times New Roman"/>
          <w:sz w:val="24"/>
          <w:szCs w:val="24"/>
        </w:rPr>
        <w:t xml:space="preserve"> da hiç yaranamamıştı. Ne gariptir ki, bu büyük filozof da vaktiyle sanat dünyasının kendisine gösterdiği fuzuli alâkadan dolayı Beethoven’i bile sinirlendirmiş olan </w:t>
      </w:r>
      <w:proofErr w:type="spellStart"/>
      <w:r w:rsidR="00804371" w:rsidRPr="00804371">
        <w:rPr>
          <w:rFonts w:ascii="Times New Roman" w:hAnsi="Times New Roman" w:cs="Times New Roman"/>
          <w:b/>
          <w:sz w:val="24"/>
          <w:szCs w:val="24"/>
        </w:rPr>
        <w:t>Rossini</w:t>
      </w:r>
      <w:r w:rsidR="00804371">
        <w:rPr>
          <w:rFonts w:ascii="Times New Roman" w:hAnsi="Times New Roman" w:cs="Times New Roman"/>
          <w:sz w:val="24"/>
          <w:szCs w:val="24"/>
        </w:rPr>
        <w:t>’ye</w:t>
      </w:r>
      <w:proofErr w:type="spellEnd"/>
      <w:r w:rsidR="00804371">
        <w:rPr>
          <w:rFonts w:ascii="Times New Roman" w:hAnsi="Times New Roman" w:cs="Times New Roman"/>
          <w:sz w:val="24"/>
          <w:szCs w:val="24"/>
        </w:rPr>
        <w:t xml:space="preserve"> âşıktı. </w:t>
      </w:r>
      <w:proofErr w:type="gramStart"/>
      <w:r w:rsidR="00804371">
        <w:rPr>
          <w:rFonts w:ascii="Times New Roman" w:hAnsi="Times New Roman" w:cs="Times New Roman"/>
          <w:sz w:val="24"/>
          <w:szCs w:val="24"/>
        </w:rPr>
        <w:t>Halbuki</w:t>
      </w:r>
      <w:proofErr w:type="gramEnd"/>
      <w:r w:rsidR="00804371">
        <w:rPr>
          <w:rFonts w:ascii="Times New Roman" w:hAnsi="Times New Roman" w:cs="Times New Roman"/>
          <w:sz w:val="24"/>
          <w:szCs w:val="24"/>
        </w:rPr>
        <w:t xml:space="preserve"> Wagner, dünyayı iyi gören bir filozof olan </w:t>
      </w:r>
      <w:proofErr w:type="spellStart"/>
      <w:r w:rsidR="00804371" w:rsidRPr="00804371">
        <w:rPr>
          <w:rFonts w:ascii="Times New Roman" w:hAnsi="Times New Roman" w:cs="Times New Roman"/>
          <w:b/>
          <w:sz w:val="24"/>
          <w:szCs w:val="24"/>
        </w:rPr>
        <w:t>Feurbach</w:t>
      </w:r>
      <w:proofErr w:type="spellEnd"/>
      <w:r w:rsidR="00804371">
        <w:rPr>
          <w:rFonts w:ascii="Times New Roman" w:hAnsi="Times New Roman" w:cs="Times New Roman"/>
          <w:sz w:val="24"/>
          <w:szCs w:val="24"/>
        </w:rPr>
        <w:t xml:space="preserve"> yoluyla </w:t>
      </w:r>
      <w:proofErr w:type="spellStart"/>
      <w:r w:rsidR="00804371">
        <w:rPr>
          <w:rFonts w:ascii="Times New Roman" w:hAnsi="Times New Roman" w:cs="Times New Roman"/>
          <w:sz w:val="24"/>
          <w:szCs w:val="24"/>
        </w:rPr>
        <w:t>Schopenhauer’a</w:t>
      </w:r>
      <w:proofErr w:type="spellEnd"/>
      <w:r w:rsidR="00804371">
        <w:rPr>
          <w:rFonts w:ascii="Times New Roman" w:hAnsi="Times New Roman" w:cs="Times New Roman"/>
          <w:sz w:val="24"/>
          <w:szCs w:val="24"/>
        </w:rPr>
        <w:t xml:space="preserve"> yaklaşmış, Nietzsche felsefesine bile kaynak olan </w:t>
      </w:r>
      <w:proofErr w:type="spellStart"/>
      <w:r w:rsidR="00804371">
        <w:rPr>
          <w:rFonts w:ascii="Times New Roman" w:hAnsi="Times New Roman" w:cs="Times New Roman"/>
          <w:sz w:val="24"/>
          <w:szCs w:val="24"/>
        </w:rPr>
        <w:t>Schopenhauer’in</w:t>
      </w:r>
      <w:proofErr w:type="spellEnd"/>
      <w:r w:rsidR="00804371">
        <w:rPr>
          <w:rFonts w:ascii="Times New Roman" w:hAnsi="Times New Roman" w:cs="Times New Roman"/>
          <w:sz w:val="24"/>
          <w:szCs w:val="24"/>
        </w:rPr>
        <w:t xml:space="preserve"> bedbin görüşlerini “feragat ve aşk yoluyla kurtuluş” felsefesiyle tamamlamıştı. Yalnız “</w:t>
      </w:r>
      <w:proofErr w:type="spellStart"/>
      <w:r w:rsidR="00804371">
        <w:rPr>
          <w:rFonts w:ascii="Times New Roman" w:hAnsi="Times New Roman" w:cs="Times New Roman"/>
          <w:sz w:val="24"/>
          <w:szCs w:val="24"/>
        </w:rPr>
        <w:t>Nibelungen’in</w:t>
      </w:r>
      <w:proofErr w:type="spellEnd"/>
      <w:r w:rsidR="00804371">
        <w:rPr>
          <w:rFonts w:ascii="Times New Roman" w:hAnsi="Times New Roman" w:cs="Times New Roman"/>
          <w:sz w:val="24"/>
          <w:szCs w:val="24"/>
        </w:rPr>
        <w:t xml:space="preserve"> Yüzüğü” masalı, bu felsefenin en güzel bir tezahürü değil miydi? Wagner, </w:t>
      </w:r>
      <w:proofErr w:type="spellStart"/>
      <w:r w:rsidR="00804371">
        <w:rPr>
          <w:rFonts w:ascii="Times New Roman" w:hAnsi="Times New Roman" w:cs="Times New Roman"/>
          <w:sz w:val="24"/>
          <w:szCs w:val="24"/>
        </w:rPr>
        <w:t>Schopenhauer’ı</w:t>
      </w:r>
      <w:proofErr w:type="spellEnd"/>
      <w:r w:rsidR="00804371">
        <w:rPr>
          <w:rFonts w:ascii="Times New Roman" w:hAnsi="Times New Roman" w:cs="Times New Roman"/>
          <w:sz w:val="24"/>
          <w:szCs w:val="24"/>
        </w:rPr>
        <w:t xml:space="preserve"> en az </w:t>
      </w:r>
      <w:proofErr w:type="spellStart"/>
      <w:r w:rsidR="00804371">
        <w:rPr>
          <w:rFonts w:ascii="Times New Roman" w:hAnsi="Times New Roman" w:cs="Times New Roman"/>
          <w:sz w:val="24"/>
          <w:szCs w:val="24"/>
        </w:rPr>
        <w:t>Schopenhauer’ın</w:t>
      </w:r>
      <w:proofErr w:type="spellEnd"/>
      <w:r w:rsidR="00804371">
        <w:rPr>
          <w:rFonts w:ascii="Times New Roman" w:hAnsi="Times New Roman" w:cs="Times New Roman"/>
          <w:sz w:val="24"/>
          <w:szCs w:val="24"/>
        </w:rPr>
        <w:t xml:space="preserve"> </w:t>
      </w:r>
      <w:proofErr w:type="spellStart"/>
      <w:r w:rsidR="00804371">
        <w:rPr>
          <w:rFonts w:ascii="Times New Roman" w:hAnsi="Times New Roman" w:cs="Times New Roman"/>
          <w:sz w:val="24"/>
          <w:szCs w:val="24"/>
        </w:rPr>
        <w:t>Rossini’yi</w:t>
      </w:r>
      <w:proofErr w:type="spellEnd"/>
      <w:r w:rsidR="00804371">
        <w:rPr>
          <w:rFonts w:ascii="Times New Roman" w:hAnsi="Times New Roman" w:cs="Times New Roman"/>
          <w:sz w:val="24"/>
          <w:szCs w:val="24"/>
        </w:rPr>
        <w:t xml:space="preserve"> sevdiği kadar seviyordu; fakat filozof, ne bu sevginin, ne de bu sevgi kaynağından gelen üstün başarıların esasını anlayacak durumda değildi. Nitekim filozof, klasik sanat olarak </w:t>
      </w:r>
      <w:r w:rsidR="00804371" w:rsidRPr="00804371">
        <w:rPr>
          <w:rFonts w:ascii="Times New Roman" w:hAnsi="Times New Roman" w:cs="Times New Roman"/>
          <w:b/>
          <w:sz w:val="24"/>
          <w:szCs w:val="24"/>
        </w:rPr>
        <w:t>Mozart</w:t>
      </w:r>
      <w:r w:rsidR="00804371">
        <w:rPr>
          <w:rFonts w:ascii="Times New Roman" w:hAnsi="Times New Roman" w:cs="Times New Roman"/>
          <w:sz w:val="24"/>
          <w:szCs w:val="24"/>
        </w:rPr>
        <w:t xml:space="preserve">’a tapıyordu; müzikte mühim bir yenilik olarak tanıdığı </w:t>
      </w:r>
      <w:proofErr w:type="spellStart"/>
      <w:r w:rsidR="00804371">
        <w:rPr>
          <w:rFonts w:ascii="Times New Roman" w:hAnsi="Times New Roman" w:cs="Times New Roman"/>
          <w:sz w:val="24"/>
          <w:szCs w:val="24"/>
        </w:rPr>
        <w:t>Rossini</w:t>
      </w:r>
      <w:proofErr w:type="spellEnd"/>
      <w:r w:rsidR="00804371">
        <w:rPr>
          <w:rFonts w:ascii="Times New Roman" w:hAnsi="Times New Roman" w:cs="Times New Roman"/>
          <w:sz w:val="24"/>
          <w:szCs w:val="24"/>
        </w:rPr>
        <w:t xml:space="preserve"> sanatı ise, ona alabildiğine heyecan veriyordu.</w:t>
      </w:r>
    </w:p>
    <w:p w:rsidR="00804371" w:rsidRDefault="00804371" w:rsidP="00D631A5">
      <w:pPr>
        <w:contextualSpacing/>
        <w:rPr>
          <w:rFonts w:ascii="Times New Roman" w:hAnsi="Times New Roman" w:cs="Times New Roman"/>
          <w:sz w:val="24"/>
          <w:szCs w:val="24"/>
        </w:rPr>
      </w:pPr>
    </w:p>
    <w:p w:rsidR="00D5051C" w:rsidRDefault="00804371" w:rsidP="00D631A5">
      <w:pPr>
        <w:contextualSpacing/>
        <w:rPr>
          <w:rFonts w:ascii="Times New Roman" w:hAnsi="Times New Roman" w:cs="Times New Roman"/>
          <w:sz w:val="24"/>
          <w:szCs w:val="24"/>
        </w:rPr>
      </w:pPr>
      <w:r>
        <w:rPr>
          <w:rFonts w:ascii="Times New Roman" w:hAnsi="Times New Roman" w:cs="Times New Roman"/>
          <w:sz w:val="24"/>
          <w:szCs w:val="24"/>
        </w:rPr>
        <w:tab/>
      </w:r>
      <w:r w:rsidR="005D1973">
        <w:rPr>
          <w:rFonts w:ascii="Times New Roman" w:hAnsi="Times New Roman" w:cs="Times New Roman"/>
          <w:sz w:val="24"/>
          <w:szCs w:val="24"/>
        </w:rPr>
        <w:t>Uzun bir hayatın henüz kırk birinci senesine ulaşmış olan ateşli b</w:t>
      </w:r>
      <w:r w:rsidR="004444A9">
        <w:rPr>
          <w:rFonts w:ascii="Times New Roman" w:hAnsi="Times New Roman" w:cs="Times New Roman"/>
          <w:sz w:val="24"/>
          <w:szCs w:val="24"/>
        </w:rPr>
        <w:t>ir</w:t>
      </w:r>
      <w:r w:rsidR="005D1973">
        <w:rPr>
          <w:rFonts w:ascii="Times New Roman" w:hAnsi="Times New Roman" w:cs="Times New Roman"/>
          <w:sz w:val="24"/>
          <w:szCs w:val="24"/>
        </w:rPr>
        <w:t xml:space="preserve"> sanat adamının yolu, günün birinde Frankfurt’a düştü. Bu şehirde büyük bir mütefekkir </w:t>
      </w:r>
      <w:r w:rsidR="004444A9">
        <w:rPr>
          <w:rFonts w:ascii="Times New Roman" w:hAnsi="Times New Roman" w:cs="Times New Roman"/>
          <w:sz w:val="24"/>
          <w:szCs w:val="24"/>
        </w:rPr>
        <w:t xml:space="preserve">[düşünür] </w:t>
      </w:r>
      <w:r w:rsidR="005D1973">
        <w:rPr>
          <w:rFonts w:ascii="Times New Roman" w:hAnsi="Times New Roman" w:cs="Times New Roman"/>
          <w:sz w:val="24"/>
          <w:szCs w:val="24"/>
        </w:rPr>
        <w:t>yaşıyordu. Bu fikir adamını ziyaret etmek arzusu daha yolda iken genç sanatkârın kalbinde yer etmişti. Bu ziyareti yapmaya hiçbir mâni de yoktu. Fakat sanatkârın kavgacı ruhunu birdenbire saran acayip bir çekingenlik, bu ümit dolu genci, büyük fikir adamının ta kapısından geri çevirdi ve yıllardan beri özlenen şahsen tanışma arzusu ne yazık ki yerine getirilememişti.</w:t>
      </w:r>
      <w:r w:rsidR="004444A9">
        <w:rPr>
          <w:rFonts w:ascii="Times New Roman" w:hAnsi="Times New Roman" w:cs="Times New Roman"/>
          <w:sz w:val="24"/>
          <w:szCs w:val="24"/>
        </w:rPr>
        <w:t xml:space="preserve"> Zaten her ikisi de hayatları boyunca birbirlerini tanıma fırsatını elde edemediler ve filozof da günün birinde ölüp gitti. </w:t>
      </w:r>
      <w:proofErr w:type="gramStart"/>
      <w:r w:rsidR="004444A9">
        <w:rPr>
          <w:rFonts w:ascii="Times New Roman" w:hAnsi="Times New Roman" w:cs="Times New Roman"/>
          <w:sz w:val="24"/>
          <w:szCs w:val="24"/>
        </w:rPr>
        <w:t xml:space="preserve">Bu ateşli genç </w:t>
      </w:r>
      <w:r w:rsidR="004444A9" w:rsidRPr="00D5051C">
        <w:rPr>
          <w:rFonts w:ascii="Times New Roman" w:hAnsi="Times New Roman" w:cs="Times New Roman"/>
          <w:b/>
          <w:sz w:val="24"/>
          <w:szCs w:val="24"/>
        </w:rPr>
        <w:t>Richard Wagner</w:t>
      </w:r>
      <w:r w:rsidR="004444A9">
        <w:rPr>
          <w:rFonts w:ascii="Times New Roman" w:hAnsi="Times New Roman" w:cs="Times New Roman"/>
          <w:sz w:val="24"/>
          <w:szCs w:val="24"/>
        </w:rPr>
        <w:t xml:space="preserve"> idi</w:t>
      </w:r>
      <w:r w:rsidR="00D5051C">
        <w:rPr>
          <w:rFonts w:ascii="Times New Roman" w:hAnsi="Times New Roman" w:cs="Times New Roman"/>
          <w:sz w:val="24"/>
          <w:szCs w:val="24"/>
        </w:rPr>
        <w:t>;</w:t>
      </w:r>
      <w:r w:rsidR="004444A9">
        <w:rPr>
          <w:rFonts w:ascii="Times New Roman" w:hAnsi="Times New Roman" w:cs="Times New Roman"/>
          <w:sz w:val="24"/>
          <w:szCs w:val="24"/>
        </w:rPr>
        <w:t xml:space="preserve"> Frankfurtlu büyük mütefekkir ise filozof </w:t>
      </w:r>
      <w:proofErr w:type="spellStart"/>
      <w:r w:rsidR="004444A9" w:rsidRPr="00D5051C">
        <w:rPr>
          <w:rFonts w:ascii="Times New Roman" w:hAnsi="Times New Roman" w:cs="Times New Roman"/>
          <w:b/>
          <w:sz w:val="24"/>
          <w:szCs w:val="24"/>
        </w:rPr>
        <w:t>Schopenhauer</w:t>
      </w:r>
      <w:r w:rsidR="004444A9">
        <w:rPr>
          <w:rFonts w:ascii="Times New Roman" w:hAnsi="Times New Roman" w:cs="Times New Roman"/>
          <w:sz w:val="24"/>
          <w:szCs w:val="24"/>
        </w:rPr>
        <w:t>’ın</w:t>
      </w:r>
      <w:proofErr w:type="spellEnd"/>
      <w:r w:rsidR="004444A9">
        <w:rPr>
          <w:rFonts w:ascii="Times New Roman" w:hAnsi="Times New Roman" w:cs="Times New Roman"/>
          <w:sz w:val="24"/>
          <w:szCs w:val="24"/>
        </w:rPr>
        <w:t xml:space="preserve"> ta kendisi idi. Fakat Wagner gibi yılmaz bir sanat adamının Frankfurt’ta böyle ani bir çekingenlik göstermesine mutlaka bir sebep olacaktı</w:t>
      </w:r>
      <w:r w:rsidR="00D5051C">
        <w:rPr>
          <w:rFonts w:ascii="Times New Roman" w:hAnsi="Times New Roman" w:cs="Times New Roman"/>
          <w:sz w:val="24"/>
          <w:szCs w:val="24"/>
        </w:rPr>
        <w:t>:</w:t>
      </w:r>
      <w:r w:rsidR="004444A9">
        <w:rPr>
          <w:rFonts w:ascii="Times New Roman" w:hAnsi="Times New Roman" w:cs="Times New Roman"/>
          <w:sz w:val="24"/>
          <w:szCs w:val="24"/>
        </w:rPr>
        <w:t xml:space="preserve"> Wagner, 1854’te sona eren </w:t>
      </w:r>
      <w:proofErr w:type="spellStart"/>
      <w:r w:rsidR="004444A9" w:rsidRPr="00D5051C">
        <w:rPr>
          <w:rFonts w:ascii="Times New Roman" w:hAnsi="Times New Roman" w:cs="Times New Roman"/>
          <w:b/>
          <w:i/>
          <w:sz w:val="24"/>
          <w:szCs w:val="24"/>
        </w:rPr>
        <w:t>Nibelungen</w:t>
      </w:r>
      <w:proofErr w:type="spellEnd"/>
      <w:r w:rsidR="004444A9">
        <w:rPr>
          <w:rFonts w:ascii="Times New Roman" w:hAnsi="Times New Roman" w:cs="Times New Roman"/>
          <w:sz w:val="24"/>
          <w:szCs w:val="24"/>
        </w:rPr>
        <w:t xml:space="preserve"> şiirinin bir nüshasını, üzerinde “Hürmet ve şükranlarımla” ibaresi yazılı olarak, çok sevdiği filozofa göndermişti. </w:t>
      </w:r>
      <w:proofErr w:type="spellStart"/>
      <w:proofErr w:type="gramEnd"/>
      <w:r w:rsidR="004444A9">
        <w:rPr>
          <w:rFonts w:ascii="Times New Roman" w:hAnsi="Times New Roman" w:cs="Times New Roman"/>
          <w:sz w:val="24"/>
          <w:szCs w:val="24"/>
        </w:rPr>
        <w:t>Schopenhauer</w:t>
      </w:r>
      <w:proofErr w:type="spellEnd"/>
      <w:r w:rsidR="004444A9">
        <w:rPr>
          <w:rFonts w:ascii="Times New Roman" w:hAnsi="Times New Roman" w:cs="Times New Roman"/>
          <w:sz w:val="24"/>
          <w:szCs w:val="24"/>
        </w:rPr>
        <w:t xml:space="preserve"> bu şiiri okudu, </w:t>
      </w:r>
      <w:proofErr w:type="spellStart"/>
      <w:r w:rsidR="004444A9">
        <w:rPr>
          <w:rFonts w:ascii="Times New Roman" w:hAnsi="Times New Roman" w:cs="Times New Roman"/>
          <w:sz w:val="24"/>
          <w:szCs w:val="24"/>
        </w:rPr>
        <w:t>hattâ</w:t>
      </w:r>
      <w:proofErr w:type="spellEnd"/>
      <w:r w:rsidR="004444A9">
        <w:rPr>
          <w:rFonts w:ascii="Times New Roman" w:hAnsi="Times New Roman" w:cs="Times New Roman"/>
          <w:sz w:val="24"/>
          <w:szCs w:val="24"/>
        </w:rPr>
        <w:t xml:space="preserve"> sayfa kenarlarına kendi görüş ve anlayışını açığa vuran bazı tenkit noktaları da yazmayı unutmadı.</w:t>
      </w:r>
      <w:r w:rsidR="00C910C2">
        <w:rPr>
          <w:rFonts w:ascii="Times New Roman" w:hAnsi="Times New Roman" w:cs="Times New Roman"/>
          <w:sz w:val="24"/>
          <w:szCs w:val="24"/>
        </w:rPr>
        <w:t xml:space="preserve"> Fakat filozof, büyük müzikçinin bu saygı tezahürünü </w:t>
      </w:r>
      <w:r w:rsidR="00D5051C">
        <w:rPr>
          <w:rFonts w:ascii="Times New Roman" w:hAnsi="Times New Roman" w:cs="Times New Roman"/>
          <w:sz w:val="24"/>
          <w:szCs w:val="24"/>
        </w:rPr>
        <w:t xml:space="preserve">[gösterisini] </w:t>
      </w:r>
      <w:r w:rsidR="00C910C2">
        <w:rPr>
          <w:rFonts w:ascii="Times New Roman" w:hAnsi="Times New Roman" w:cs="Times New Roman"/>
          <w:sz w:val="24"/>
          <w:szCs w:val="24"/>
        </w:rPr>
        <w:t>uzun zaman cevapsız bıraktı ve tam bi</w:t>
      </w:r>
      <w:r w:rsidR="00D5051C">
        <w:rPr>
          <w:rFonts w:ascii="Times New Roman" w:hAnsi="Times New Roman" w:cs="Times New Roman"/>
          <w:sz w:val="24"/>
          <w:szCs w:val="24"/>
        </w:rPr>
        <w:t>r sene sonra Dr.</w:t>
      </w:r>
      <w:r w:rsidR="00C910C2">
        <w:rPr>
          <w:rFonts w:ascii="Times New Roman" w:hAnsi="Times New Roman" w:cs="Times New Roman"/>
          <w:sz w:val="24"/>
          <w:szCs w:val="24"/>
        </w:rPr>
        <w:t xml:space="preserve"> </w:t>
      </w:r>
      <w:proofErr w:type="spellStart"/>
      <w:r w:rsidR="00C910C2">
        <w:rPr>
          <w:rFonts w:ascii="Times New Roman" w:hAnsi="Times New Roman" w:cs="Times New Roman"/>
          <w:sz w:val="24"/>
          <w:szCs w:val="24"/>
        </w:rPr>
        <w:t>Wille</w:t>
      </w:r>
      <w:proofErr w:type="spellEnd"/>
      <w:r w:rsidR="00C910C2">
        <w:rPr>
          <w:rFonts w:ascii="Times New Roman" w:hAnsi="Times New Roman" w:cs="Times New Roman"/>
          <w:sz w:val="24"/>
          <w:szCs w:val="24"/>
        </w:rPr>
        <w:t xml:space="preserve"> adlı bir arkadaşıyla, şair bestekâra şu haberi yolladı: </w:t>
      </w:r>
      <w:r w:rsidR="00C910C2" w:rsidRPr="00D5051C">
        <w:rPr>
          <w:rFonts w:ascii="Times New Roman" w:hAnsi="Times New Roman" w:cs="Times New Roman"/>
          <w:b/>
          <w:i/>
          <w:sz w:val="24"/>
          <w:szCs w:val="24"/>
        </w:rPr>
        <w:t xml:space="preserve">“Dostunuz Wagner’e, </w:t>
      </w:r>
      <w:proofErr w:type="spellStart"/>
      <w:r w:rsidR="00C910C2" w:rsidRPr="00D5051C">
        <w:rPr>
          <w:rFonts w:ascii="Times New Roman" w:hAnsi="Times New Roman" w:cs="Times New Roman"/>
          <w:b/>
          <w:i/>
          <w:sz w:val="24"/>
          <w:szCs w:val="24"/>
        </w:rPr>
        <w:t>Nibelungen</w:t>
      </w:r>
      <w:proofErr w:type="spellEnd"/>
      <w:r w:rsidR="00C910C2" w:rsidRPr="00D5051C">
        <w:rPr>
          <w:rFonts w:ascii="Times New Roman" w:hAnsi="Times New Roman" w:cs="Times New Roman"/>
          <w:b/>
          <w:i/>
          <w:sz w:val="24"/>
          <w:szCs w:val="24"/>
        </w:rPr>
        <w:t xml:space="preserve"> şiirini göndermesinden dolayı benim namıma teşekkür ediniz. Bana kalırsa o, müzikten vazgeçmeye baksın, onun daha çok şiir yazmaya istidadı var! Ben, </w:t>
      </w:r>
      <w:proofErr w:type="spellStart"/>
      <w:r w:rsidR="00C910C2" w:rsidRPr="00D5051C">
        <w:rPr>
          <w:rFonts w:ascii="Times New Roman" w:hAnsi="Times New Roman" w:cs="Times New Roman"/>
          <w:b/>
          <w:i/>
          <w:sz w:val="24"/>
          <w:szCs w:val="24"/>
        </w:rPr>
        <w:t>Schopenhauer</w:t>
      </w:r>
      <w:proofErr w:type="spellEnd"/>
      <w:r w:rsidR="00C910C2" w:rsidRPr="00D5051C">
        <w:rPr>
          <w:rFonts w:ascii="Times New Roman" w:hAnsi="Times New Roman" w:cs="Times New Roman"/>
          <w:b/>
          <w:i/>
          <w:sz w:val="24"/>
          <w:szCs w:val="24"/>
        </w:rPr>
        <w:t xml:space="preserve">, </w:t>
      </w:r>
      <w:proofErr w:type="spellStart"/>
      <w:r w:rsidR="00C910C2" w:rsidRPr="00D5051C">
        <w:rPr>
          <w:rFonts w:ascii="Times New Roman" w:hAnsi="Times New Roman" w:cs="Times New Roman"/>
          <w:b/>
          <w:i/>
          <w:sz w:val="24"/>
          <w:szCs w:val="24"/>
        </w:rPr>
        <w:t>Rossini’ye</w:t>
      </w:r>
      <w:proofErr w:type="spellEnd"/>
      <w:r w:rsidR="00C910C2" w:rsidRPr="00D5051C">
        <w:rPr>
          <w:rFonts w:ascii="Times New Roman" w:hAnsi="Times New Roman" w:cs="Times New Roman"/>
          <w:b/>
          <w:i/>
          <w:sz w:val="24"/>
          <w:szCs w:val="24"/>
        </w:rPr>
        <w:t xml:space="preserve"> ve Mozart’a sadık kalmaya ahdettim…”</w:t>
      </w:r>
      <w:r w:rsidR="00C910C2">
        <w:rPr>
          <w:rFonts w:ascii="Times New Roman" w:hAnsi="Times New Roman" w:cs="Times New Roman"/>
          <w:sz w:val="24"/>
          <w:szCs w:val="24"/>
        </w:rPr>
        <w:t>.</w:t>
      </w:r>
      <w:r w:rsidR="00D5051C">
        <w:rPr>
          <w:rFonts w:ascii="Times New Roman" w:hAnsi="Times New Roman" w:cs="Times New Roman"/>
          <w:sz w:val="24"/>
          <w:szCs w:val="24"/>
        </w:rPr>
        <w:tab/>
      </w:r>
      <w:r w:rsidR="00325FBD">
        <w:rPr>
          <w:rFonts w:ascii="Times New Roman" w:hAnsi="Times New Roman" w:cs="Times New Roman"/>
          <w:sz w:val="24"/>
          <w:szCs w:val="24"/>
        </w:rPr>
        <w:t>Buna mukabil filozofun bestekâra gönderdiği bu ilahi alakasızlık, bestekârın filozofa olan sevgisini hiçbir vakit öldürmedi; bilakis bu sevgiyi büsbütün alevlendirdi.</w:t>
      </w:r>
    </w:p>
    <w:p w:rsidR="00325FBD" w:rsidRDefault="00325FBD" w:rsidP="00D631A5">
      <w:pPr>
        <w:contextualSpacing/>
        <w:rPr>
          <w:rFonts w:ascii="Times New Roman" w:hAnsi="Times New Roman" w:cs="Times New Roman"/>
          <w:sz w:val="24"/>
          <w:szCs w:val="24"/>
        </w:rPr>
      </w:pPr>
    </w:p>
    <w:p w:rsidR="00325FBD" w:rsidRPr="00D631A5" w:rsidRDefault="00325FBD" w:rsidP="00D631A5">
      <w:pPr>
        <w:contextualSpacing/>
        <w:rPr>
          <w:rFonts w:ascii="Times New Roman" w:hAnsi="Times New Roman" w:cs="Times New Roman"/>
          <w:sz w:val="24"/>
          <w:szCs w:val="24"/>
        </w:rPr>
      </w:pPr>
      <w:r>
        <w:rPr>
          <w:rFonts w:ascii="Times New Roman" w:hAnsi="Times New Roman" w:cs="Times New Roman"/>
          <w:sz w:val="24"/>
          <w:szCs w:val="24"/>
        </w:rPr>
        <w:tab/>
        <w:t xml:space="preserve">Görülüyor ki, felsefenin iki büyüğü, </w:t>
      </w:r>
      <w:proofErr w:type="spellStart"/>
      <w:r w:rsidRPr="00325FBD">
        <w:rPr>
          <w:rFonts w:ascii="Times New Roman" w:hAnsi="Times New Roman" w:cs="Times New Roman"/>
          <w:b/>
          <w:sz w:val="24"/>
          <w:szCs w:val="24"/>
        </w:rPr>
        <w:t>Schopenhauer</w:t>
      </w:r>
      <w:proofErr w:type="spellEnd"/>
      <w:r>
        <w:rPr>
          <w:rFonts w:ascii="Times New Roman" w:hAnsi="Times New Roman" w:cs="Times New Roman"/>
          <w:sz w:val="24"/>
          <w:szCs w:val="24"/>
        </w:rPr>
        <w:t xml:space="preserve"> ve </w:t>
      </w:r>
      <w:r w:rsidRPr="00325FBD">
        <w:rPr>
          <w:rFonts w:ascii="Times New Roman" w:hAnsi="Times New Roman" w:cs="Times New Roman"/>
          <w:b/>
          <w:sz w:val="24"/>
          <w:szCs w:val="24"/>
        </w:rPr>
        <w:t>Nietzsche</w:t>
      </w:r>
      <w:r>
        <w:rPr>
          <w:rFonts w:ascii="Times New Roman" w:hAnsi="Times New Roman" w:cs="Times New Roman"/>
          <w:sz w:val="24"/>
          <w:szCs w:val="24"/>
        </w:rPr>
        <w:t xml:space="preserve">, Wagner’i ya az anladılar, ya hiç anlamadılar ve kendilerinden sonraki yılların Wagner sanatı hakkında koyacağı isabetli teşhisi de evvelden fark edemediler. Acaba bu iki tanınmış filozofla Wagner arasındaki anlaşmazlığa sebep olan şu mu idi: </w:t>
      </w:r>
      <w:proofErr w:type="spellStart"/>
      <w:r>
        <w:rPr>
          <w:rFonts w:ascii="Times New Roman" w:hAnsi="Times New Roman" w:cs="Times New Roman"/>
          <w:sz w:val="24"/>
          <w:szCs w:val="24"/>
        </w:rPr>
        <w:t>Schopenhauer</w:t>
      </w:r>
      <w:proofErr w:type="spellEnd"/>
      <w:r>
        <w:rPr>
          <w:rFonts w:ascii="Times New Roman" w:hAnsi="Times New Roman" w:cs="Times New Roman"/>
          <w:sz w:val="24"/>
          <w:szCs w:val="24"/>
        </w:rPr>
        <w:t xml:space="preserve"> ve Nietzsche, her ikisi de mütemadiyen hayata yol arayan, hayata bağ arayan ve aradıklarını kendileri için bulamadıklarından bedbin olan filozoflardı; Wagner ise, hele </w:t>
      </w:r>
      <w:proofErr w:type="spellStart"/>
      <w:r w:rsidRPr="00325FBD">
        <w:rPr>
          <w:rFonts w:ascii="Times New Roman" w:hAnsi="Times New Roman" w:cs="Times New Roman"/>
          <w:b/>
          <w:i/>
          <w:sz w:val="24"/>
          <w:szCs w:val="24"/>
        </w:rPr>
        <w:t>Parsifal</w:t>
      </w:r>
      <w:proofErr w:type="spellEnd"/>
      <w:r>
        <w:rPr>
          <w:rFonts w:ascii="Times New Roman" w:hAnsi="Times New Roman" w:cs="Times New Roman"/>
          <w:sz w:val="24"/>
          <w:szCs w:val="24"/>
        </w:rPr>
        <w:t xml:space="preserve"> operasına kadar yazdığı eserlerle, mütemadiyen metafiziğe kaçan, mitolojiye dayanan, kurtuluşu öz sevgide bulan, yarattığı tiplerde ilahlardan, insanüstünden daha aşağı düşmeyen bir </w:t>
      </w:r>
      <w:proofErr w:type="gramStart"/>
      <w:r>
        <w:rPr>
          <w:rFonts w:ascii="Times New Roman" w:hAnsi="Times New Roman" w:cs="Times New Roman"/>
          <w:sz w:val="24"/>
          <w:szCs w:val="24"/>
        </w:rPr>
        <w:t>sanatkârdı;</w:t>
      </w:r>
      <w:proofErr w:type="gramEnd"/>
      <w:r>
        <w:rPr>
          <w:rFonts w:ascii="Times New Roman" w:hAnsi="Times New Roman" w:cs="Times New Roman"/>
          <w:sz w:val="24"/>
          <w:szCs w:val="24"/>
        </w:rPr>
        <w:t xml:space="preserve"> ve son eseri olan </w:t>
      </w:r>
      <w:proofErr w:type="spellStart"/>
      <w:r>
        <w:rPr>
          <w:rFonts w:ascii="Times New Roman" w:hAnsi="Times New Roman" w:cs="Times New Roman"/>
          <w:sz w:val="24"/>
          <w:szCs w:val="24"/>
        </w:rPr>
        <w:t>Parsifal’de</w:t>
      </w:r>
      <w:proofErr w:type="spellEnd"/>
      <w:r>
        <w:rPr>
          <w:rFonts w:ascii="Times New Roman" w:hAnsi="Times New Roman" w:cs="Times New Roman"/>
          <w:sz w:val="24"/>
          <w:szCs w:val="24"/>
        </w:rPr>
        <w:t xml:space="preserve"> ise bütün bunlardan yüzünü çevirerek birdenbire Hıristiyanlığa iltica edivermişti: halâsı [kurtuluşu], iki filozofun tamamen aksine olarak, </w:t>
      </w:r>
      <w:proofErr w:type="spellStart"/>
      <w:r>
        <w:rPr>
          <w:rFonts w:ascii="Times New Roman" w:hAnsi="Times New Roman" w:cs="Times New Roman"/>
          <w:sz w:val="24"/>
          <w:szCs w:val="24"/>
        </w:rPr>
        <w:t>Hıristiyani</w:t>
      </w:r>
      <w:proofErr w:type="spellEnd"/>
      <w:r>
        <w:rPr>
          <w:rFonts w:ascii="Times New Roman" w:hAnsi="Times New Roman" w:cs="Times New Roman"/>
          <w:sz w:val="24"/>
          <w:szCs w:val="24"/>
        </w:rPr>
        <w:t xml:space="preserve"> bir tasavvufta bulmuştu. </w:t>
      </w:r>
      <w:proofErr w:type="spellStart"/>
      <w:r>
        <w:rPr>
          <w:rFonts w:ascii="Times New Roman" w:hAnsi="Times New Roman" w:cs="Times New Roman"/>
          <w:sz w:val="24"/>
          <w:szCs w:val="24"/>
        </w:rPr>
        <w:t>Hattâ</w:t>
      </w:r>
      <w:proofErr w:type="spellEnd"/>
      <w:r>
        <w:rPr>
          <w:rFonts w:ascii="Times New Roman" w:hAnsi="Times New Roman" w:cs="Times New Roman"/>
          <w:sz w:val="24"/>
          <w:szCs w:val="24"/>
        </w:rPr>
        <w:t xml:space="preserve"> Wagner sanatında, hele </w:t>
      </w:r>
      <w:proofErr w:type="spellStart"/>
      <w:r>
        <w:rPr>
          <w:rFonts w:ascii="Times New Roman" w:hAnsi="Times New Roman" w:cs="Times New Roman"/>
          <w:sz w:val="24"/>
          <w:szCs w:val="24"/>
        </w:rPr>
        <w:t>Parsifal’e</w:t>
      </w:r>
      <w:proofErr w:type="spellEnd"/>
      <w:r>
        <w:rPr>
          <w:rFonts w:ascii="Times New Roman" w:hAnsi="Times New Roman" w:cs="Times New Roman"/>
          <w:sz w:val="24"/>
          <w:szCs w:val="24"/>
        </w:rPr>
        <w:t xml:space="preserve"> kadar tesadüf edilen bu dünya üstü, insan üstü olan fikirler ile diğer sanat cereyanları arasında bir münasebet kurma imkânı da bir türlü elde </w:t>
      </w:r>
      <w:proofErr w:type="gramStart"/>
      <w:r>
        <w:rPr>
          <w:rFonts w:ascii="Times New Roman" w:hAnsi="Times New Roman" w:cs="Times New Roman"/>
          <w:sz w:val="24"/>
          <w:szCs w:val="24"/>
        </w:rPr>
        <w:t>edilememişti;</w:t>
      </w:r>
      <w:proofErr w:type="gramEnd"/>
      <w:r>
        <w:rPr>
          <w:rFonts w:ascii="Times New Roman" w:hAnsi="Times New Roman" w:cs="Times New Roman"/>
          <w:sz w:val="24"/>
          <w:szCs w:val="24"/>
        </w:rPr>
        <w:t xml:space="preserve"> ve onun için Wagner ihtilali, yalnız Wagner sanatına has bir ihtilal olarak kaldı; bu hal bu sanat büyüğünü nevi şahsına münhasır [kendine özgü] bir dâhi yaptı; gene bu </w:t>
      </w:r>
      <w:r>
        <w:rPr>
          <w:rFonts w:ascii="Times New Roman" w:hAnsi="Times New Roman" w:cs="Times New Roman"/>
          <w:sz w:val="24"/>
          <w:szCs w:val="24"/>
        </w:rPr>
        <w:lastRenderedPageBreak/>
        <w:t xml:space="preserve">hal, Wagner üslûbunu bir mektep [ekol] haline sokamadı. Bugün ise Wagner aleyhinde olan bir kanaatin </w:t>
      </w:r>
      <w:proofErr w:type="spellStart"/>
      <w:r>
        <w:rPr>
          <w:rFonts w:ascii="Times New Roman" w:hAnsi="Times New Roman" w:cs="Times New Roman"/>
          <w:sz w:val="24"/>
          <w:szCs w:val="24"/>
        </w:rPr>
        <w:t>tamamiyle</w:t>
      </w:r>
      <w:proofErr w:type="spellEnd"/>
      <w:r>
        <w:rPr>
          <w:rFonts w:ascii="Times New Roman" w:hAnsi="Times New Roman" w:cs="Times New Roman"/>
          <w:sz w:val="24"/>
          <w:szCs w:val="24"/>
        </w:rPr>
        <w:t xml:space="preserve"> aksini iddia eden </w:t>
      </w:r>
      <w:proofErr w:type="spellStart"/>
      <w:r>
        <w:rPr>
          <w:rFonts w:ascii="Times New Roman" w:hAnsi="Times New Roman" w:cs="Times New Roman"/>
          <w:sz w:val="24"/>
          <w:szCs w:val="24"/>
        </w:rPr>
        <w:t>Wagnerci</w:t>
      </w:r>
      <w:proofErr w:type="spellEnd"/>
      <w:r>
        <w:rPr>
          <w:rFonts w:ascii="Times New Roman" w:hAnsi="Times New Roman" w:cs="Times New Roman"/>
          <w:sz w:val="24"/>
          <w:szCs w:val="24"/>
        </w:rPr>
        <w:t xml:space="preserve"> fikir adamlarının sayısı çok, hem de pek çok olduğuna bakılırsa, geçen asrın sonlarına doğru sanat dünyasını devamlı meşgul etmiş olan Wagner probleminin zamanla çözülmüş olduğunu kabul etmemek için ortada bir sebep mevcut değildir.</w:t>
      </w:r>
      <w:bookmarkStart w:id="0" w:name="_GoBack"/>
      <w:bookmarkEnd w:id="0"/>
    </w:p>
    <w:p w:rsidR="00D631A5" w:rsidRPr="00D631A5" w:rsidRDefault="00D631A5" w:rsidP="00D631A5">
      <w:pPr>
        <w:contextualSpacing/>
        <w:jc w:val="center"/>
        <w:rPr>
          <w:rFonts w:ascii="Times New Roman" w:hAnsi="Times New Roman" w:cs="Times New Roman"/>
          <w:b/>
          <w:sz w:val="24"/>
          <w:szCs w:val="24"/>
        </w:rPr>
      </w:pPr>
    </w:p>
    <w:sectPr w:rsidR="00D631A5" w:rsidRPr="00D631A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1A5"/>
    <w:rsid w:val="000E19B4"/>
    <w:rsid w:val="001F1C53"/>
    <w:rsid w:val="001F2063"/>
    <w:rsid w:val="00325FBD"/>
    <w:rsid w:val="004444A9"/>
    <w:rsid w:val="004A4505"/>
    <w:rsid w:val="004F3095"/>
    <w:rsid w:val="005D1973"/>
    <w:rsid w:val="00804371"/>
    <w:rsid w:val="009C5107"/>
    <w:rsid w:val="00C910C2"/>
    <w:rsid w:val="00D5051C"/>
    <w:rsid w:val="00D631A5"/>
    <w:rsid w:val="00F615E0"/>
    <w:rsid w:val="00F80D0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E6C1A7-A04B-463E-8291-42694216F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1088</Words>
  <Characters>6204</Characters>
  <Application>Microsoft Office Word</Application>
  <DocSecurity>0</DocSecurity>
  <Lines>51</Lines>
  <Paragraphs>14</Paragraphs>
  <ScaleCrop>false</ScaleCrop>
  <Company/>
  <LinksUpToDate>false</LinksUpToDate>
  <CharactersWithSpaces>7278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dc:creator>
  <cp:keywords/>
  <dc:description/>
  <cp:lastModifiedBy>Sony</cp:lastModifiedBy>
  <cp:revision>15</cp:revision>
  <dcterms:created xsi:type="dcterms:W3CDTF">2017-05-13T13:57:00Z</dcterms:created>
  <dcterms:modified xsi:type="dcterms:W3CDTF">2017-05-14T06:59:00Z</dcterms:modified>
</cp:coreProperties>
</file>