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8D261E">
      <w:pPr>
        <w:contextualSpacing/>
        <w:rPr>
          <w:rFonts w:ascii="Times New Roman" w:hAnsi="Times New Roman" w:cs="Times New Roman"/>
          <w:i/>
          <w:sz w:val="24"/>
          <w:szCs w:val="24"/>
        </w:rPr>
      </w:pPr>
      <w:r>
        <w:rPr>
          <w:rFonts w:ascii="Times New Roman" w:hAnsi="Times New Roman" w:cs="Times New Roman"/>
          <w:i/>
          <w:sz w:val="24"/>
          <w:szCs w:val="24"/>
        </w:rPr>
        <w:t>Ülkü</w:t>
      </w:r>
    </w:p>
    <w:p w:rsidR="008D261E" w:rsidRDefault="008D261E">
      <w:pPr>
        <w:contextualSpacing/>
        <w:rPr>
          <w:rFonts w:ascii="Times New Roman" w:hAnsi="Times New Roman" w:cs="Times New Roman"/>
          <w:i/>
          <w:sz w:val="24"/>
          <w:szCs w:val="24"/>
        </w:rPr>
      </w:pPr>
      <w:r>
        <w:rPr>
          <w:rFonts w:ascii="Times New Roman" w:hAnsi="Times New Roman" w:cs="Times New Roman"/>
          <w:i/>
          <w:sz w:val="24"/>
          <w:szCs w:val="24"/>
        </w:rPr>
        <w:t>Sayı: 15</w:t>
      </w:r>
    </w:p>
    <w:p w:rsidR="008D261E" w:rsidRDefault="008D261E">
      <w:pPr>
        <w:contextualSpacing/>
        <w:rPr>
          <w:rFonts w:ascii="Times New Roman" w:hAnsi="Times New Roman" w:cs="Times New Roman"/>
          <w:i/>
          <w:sz w:val="24"/>
          <w:szCs w:val="24"/>
        </w:rPr>
      </w:pPr>
      <w:r>
        <w:rPr>
          <w:rFonts w:ascii="Times New Roman" w:hAnsi="Times New Roman" w:cs="Times New Roman"/>
          <w:i/>
          <w:sz w:val="24"/>
          <w:szCs w:val="24"/>
        </w:rPr>
        <w:t>1 Mayıs 1942</w:t>
      </w:r>
    </w:p>
    <w:p w:rsidR="008D261E" w:rsidRDefault="008D261E">
      <w:pPr>
        <w:contextualSpacing/>
        <w:rPr>
          <w:rFonts w:ascii="Times New Roman" w:hAnsi="Times New Roman" w:cs="Times New Roman"/>
          <w:i/>
          <w:sz w:val="24"/>
          <w:szCs w:val="24"/>
        </w:rPr>
      </w:pPr>
    </w:p>
    <w:p w:rsidR="008D261E" w:rsidRDefault="008D261E" w:rsidP="008D261E">
      <w:pPr>
        <w:contextualSpacing/>
        <w:jc w:val="center"/>
        <w:rPr>
          <w:rFonts w:ascii="Times New Roman" w:hAnsi="Times New Roman" w:cs="Times New Roman"/>
          <w:b/>
          <w:sz w:val="24"/>
          <w:szCs w:val="24"/>
        </w:rPr>
      </w:pPr>
      <w:r>
        <w:rPr>
          <w:rFonts w:ascii="Times New Roman" w:hAnsi="Times New Roman" w:cs="Times New Roman"/>
          <w:b/>
          <w:sz w:val="24"/>
          <w:szCs w:val="24"/>
        </w:rPr>
        <w:t>Musiki hayatı</w:t>
      </w:r>
    </w:p>
    <w:p w:rsidR="008D261E" w:rsidRDefault="008D261E" w:rsidP="008D261E">
      <w:pPr>
        <w:contextualSpacing/>
        <w:jc w:val="center"/>
        <w:rPr>
          <w:rFonts w:ascii="Times New Roman" w:hAnsi="Times New Roman" w:cs="Times New Roman"/>
          <w:b/>
          <w:sz w:val="24"/>
          <w:szCs w:val="24"/>
        </w:rPr>
      </w:pPr>
    </w:p>
    <w:p w:rsidR="008D261E" w:rsidRDefault="008D261E" w:rsidP="008D261E">
      <w:pPr>
        <w:contextualSpacing/>
        <w:jc w:val="center"/>
        <w:rPr>
          <w:rFonts w:ascii="Times New Roman" w:hAnsi="Times New Roman" w:cs="Times New Roman"/>
          <w:b/>
          <w:sz w:val="24"/>
          <w:szCs w:val="24"/>
        </w:rPr>
      </w:pPr>
      <w:r>
        <w:rPr>
          <w:rFonts w:ascii="Times New Roman" w:hAnsi="Times New Roman" w:cs="Times New Roman"/>
          <w:b/>
          <w:sz w:val="24"/>
          <w:szCs w:val="24"/>
        </w:rPr>
        <w:t>DOKUZUNCU SENFONİ</w:t>
      </w:r>
    </w:p>
    <w:p w:rsidR="008D261E" w:rsidRDefault="008D261E" w:rsidP="008D261E">
      <w:pPr>
        <w:contextualSpacing/>
        <w:jc w:val="center"/>
        <w:rPr>
          <w:rFonts w:ascii="Times New Roman" w:hAnsi="Times New Roman" w:cs="Times New Roman"/>
          <w:b/>
          <w:sz w:val="24"/>
          <w:szCs w:val="24"/>
        </w:rPr>
      </w:pPr>
      <w:r>
        <w:rPr>
          <w:rFonts w:ascii="Times New Roman" w:hAnsi="Times New Roman" w:cs="Times New Roman"/>
          <w:b/>
          <w:sz w:val="24"/>
          <w:szCs w:val="24"/>
        </w:rPr>
        <w:t>Beethoven’in 115</w:t>
      </w:r>
      <w:r w:rsidR="00BE351D">
        <w:rPr>
          <w:rFonts w:ascii="Times New Roman" w:hAnsi="Times New Roman" w:cs="Times New Roman"/>
          <w:b/>
          <w:sz w:val="24"/>
          <w:szCs w:val="24"/>
        </w:rPr>
        <w:t>’</w:t>
      </w:r>
      <w:r>
        <w:rPr>
          <w:rFonts w:ascii="Times New Roman" w:hAnsi="Times New Roman" w:cs="Times New Roman"/>
          <w:b/>
          <w:sz w:val="24"/>
          <w:szCs w:val="24"/>
        </w:rPr>
        <w:t>inci Ölüm Yıldönümünde</w:t>
      </w:r>
    </w:p>
    <w:p w:rsidR="008D261E" w:rsidRDefault="008D261E" w:rsidP="008D261E">
      <w:pPr>
        <w:contextualSpacing/>
        <w:jc w:val="center"/>
        <w:rPr>
          <w:rFonts w:ascii="Times New Roman" w:hAnsi="Times New Roman" w:cs="Times New Roman"/>
          <w:b/>
          <w:sz w:val="24"/>
          <w:szCs w:val="24"/>
        </w:rPr>
      </w:pPr>
    </w:p>
    <w:p w:rsidR="008D261E" w:rsidRDefault="008D261E" w:rsidP="008D261E">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Cevat Memduh </w:t>
      </w:r>
      <w:proofErr w:type="spellStart"/>
      <w:r>
        <w:rPr>
          <w:rFonts w:ascii="Times New Roman" w:hAnsi="Times New Roman" w:cs="Times New Roman"/>
          <w:b/>
          <w:i/>
          <w:sz w:val="24"/>
          <w:szCs w:val="24"/>
        </w:rPr>
        <w:t>Altar</w:t>
      </w:r>
      <w:proofErr w:type="spellEnd"/>
    </w:p>
    <w:p w:rsidR="008D261E" w:rsidRDefault="008D261E" w:rsidP="008D261E">
      <w:pPr>
        <w:contextualSpacing/>
        <w:jc w:val="center"/>
        <w:rPr>
          <w:rFonts w:ascii="Times New Roman" w:hAnsi="Times New Roman" w:cs="Times New Roman"/>
          <w:b/>
          <w:i/>
          <w:sz w:val="24"/>
          <w:szCs w:val="24"/>
        </w:rPr>
      </w:pPr>
    </w:p>
    <w:p w:rsidR="008D261E" w:rsidRDefault="006D546C" w:rsidP="008D261E">
      <w:pPr>
        <w:contextualSpacing/>
        <w:rPr>
          <w:rFonts w:ascii="Times New Roman" w:hAnsi="Times New Roman" w:cs="Times New Roman"/>
          <w:sz w:val="24"/>
          <w:szCs w:val="24"/>
        </w:rPr>
      </w:pPr>
      <w:r>
        <w:rPr>
          <w:rFonts w:ascii="Times New Roman" w:hAnsi="Times New Roman" w:cs="Times New Roman"/>
          <w:sz w:val="24"/>
          <w:szCs w:val="24"/>
        </w:rPr>
        <w:tab/>
        <w:t xml:space="preserve">Sanatseverler için aynı günde iki önemli hadise: </w:t>
      </w:r>
      <w:r w:rsidRPr="004703FB">
        <w:rPr>
          <w:rFonts w:ascii="Times New Roman" w:hAnsi="Times New Roman" w:cs="Times New Roman"/>
          <w:b/>
          <w:sz w:val="24"/>
          <w:szCs w:val="24"/>
        </w:rPr>
        <w:t>Beethoven</w:t>
      </w:r>
      <w:r>
        <w:rPr>
          <w:rFonts w:ascii="Times New Roman" w:hAnsi="Times New Roman" w:cs="Times New Roman"/>
          <w:sz w:val="24"/>
          <w:szCs w:val="24"/>
        </w:rPr>
        <w:t xml:space="preserve">’in ölümünün 115inci yıldönümü; </w:t>
      </w:r>
      <w:proofErr w:type="spellStart"/>
      <w:r>
        <w:rPr>
          <w:rFonts w:ascii="Times New Roman" w:hAnsi="Times New Roman" w:cs="Times New Roman"/>
          <w:sz w:val="24"/>
          <w:szCs w:val="24"/>
        </w:rPr>
        <w:t>Cumhurreisliği</w:t>
      </w:r>
      <w:proofErr w:type="spellEnd"/>
      <w:r>
        <w:rPr>
          <w:rFonts w:ascii="Times New Roman" w:hAnsi="Times New Roman" w:cs="Times New Roman"/>
          <w:sz w:val="24"/>
          <w:szCs w:val="24"/>
        </w:rPr>
        <w:t xml:space="preserve"> Filarmoni Orkestrası ile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artistlerinin ve talebelerinin bir arada başardıkları ilk </w:t>
      </w:r>
      <w:r w:rsidRPr="004703FB">
        <w:rPr>
          <w:rFonts w:ascii="Times New Roman" w:hAnsi="Times New Roman" w:cs="Times New Roman"/>
          <w:b/>
          <w:i/>
          <w:sz w:val="24"/>
          <w:szCs w:val="24"/>
        </w:rPr>
        <w:t>Dokuzuncu Senfoni</w:t>
      </w:r>
      <w:r>
        <w:rPr>
          <w:rFonts w:ascii="Times New Roman" w:hAnsi="Times New Roman" w:cs="Times New Roman"/>
          <w:sz w:val="24"/>
          <w:szCs w:val="24"/>
        </w:rPr>
        <w:t xml:space="preserve"> konseri. İşte Ankara’mız 18 Nisan 1942 Cumartesi günü bu büyük sanat hadisesine şahit olurken, radyo meraklılarının birçoğu da bu töreni evlerinde yaşamak fırsatını elde ettiler.</w:t>
      </w:r>
    </w:p>
    <w:p w:rsidR="004703FB" w:rsidRDefault="004703FB" w:rsidP="008D261E">
      <w:pPr>
        <w:contextualSpacing/>
        <w:rPr>
          <w:rFonts w:ascii="Times New Roman" w:hAnsi="Times New Roman" w:cs="Times New Roman"/>
          <w:sz w:val="24"/>
          <w:szCs w:val="24"/>
        </w:rPr>
      </w:pPr>
    </w:p>
    <w:p w:rsidR="004703FB" w:rsidRDefault="004703FB" w:rsidP="008D261E">
      <w:pPr>
        <w:contextualSpacing/>
        <w:rPr>
          <w:rFonts w:ascii="Times New Roman" w:hAnsi="Times New Roman" w:cs="Times New Roman"/>
          <w:sz w:val="24"/>
          <w:szCs w:val="24"/>
        </w:rPr>
      </w:pPr>
      <w:r>
        <w:rPr>
          <w:rFonts w:ascii="Times New Roman" w:hAnsi="Times New Roman" w:cs="Times New Roman"/>
          <w:sz w:val="24"/>
          <w:szCs w:val="24"/>
        </w:rPr>
        <w:tab/>
        <w:t xml:space="preserve">Son yıllarda esaslı bir surette gelişen </w:t>
      </w:r>
      <w:proofErr w:type="spellStart"/>
      <w:r>
        <w:rPr>
          <w:rFonts w:ascii="Times New Roman" w:hAnsi="Times New Roman" w:cs="Times New Roman"/>
          <w:sz w:val="24"/>
          <w:szCs w:val="24"/>
        </w:rPr>
        <w:t>Cumhurreisliği</w:t>
      </w:r>
      <w:proofErr w:type="spellEnd"/>
      <w:r>
        <w:rPr>
          <w:rFonts w:ascii="Times New Roman" w:hAnsi="Times New Roman" w:cs="Times New Roman"/>
          <w:sz w:val="24"/>
          <w:szCs w:val="24"/>
        </w:rPr>
        <w:t xml:space="preserve"> Filarmoni Orkestrası, büyük besteci Beethoven’in 115inci ölüm yılına rastlayan 1942 konser mevsimini sanatçının en ulu eseri olan Dokuzuncu Senfoni ile kaparken</w:t>
      </w:r>
      <w:r w:rsidR="00CA0FA1">
        <w:rPr>
          <w:rFonts w:ascii="Times New Roman" w:hAnsi="Times New Roman" w:cs="Times New Roman"/>
          <w:sz w:val="24"/>
          <w:szCs w:val="24"/>
        </w:rPr>
        <w:t>,</w:t>
      </w:r>
      <w:r>
        <w:rPr>
          <w:rFonts w:ascii="Times New Roman" w:hAnsi="Times New Roman" w:cs="Times New Roman"/>
          <w:sz w:val="24"/>
          <w:szCs w:val="24"/>
        </w:rPr>
        <w:t xml:space="preserve"> bizleri gelecek yılların sanat zaferine de inandırıyordu.</w:t>
      </w:r>
    </w:p>
    <w:p w:rsidR="00CA0FA1" w:rsidRDefault="00CA0FA1" w:rsidP="008D261E">
      <w:pPr>
        <w:contextualSpacing/>
        <w:rPr>
          <w:rFonts w:ascii="Times New Roman" w:hAnsi="Times New Roman" w:cs="Times New Roman"/>
          <w:sz w:val="24"/>
          <w:szCs w:val="24"/>
        </w:rPr>
      </w:pPr>
    </w:p>
    <w:p w:rsidR="00CA0FA1" w:rsidRDefault="00CA0FA1" w:rsidP="008D261E">
      <w:pPr>
        <w:contextualSpacing/>
        <w:rPr>
          <w:rFonts w:ascii="Times New Roman" w:hAnsi="Times New Roman" w:cs="Times New Roman"/>
          <w:sz w:val="24"/>
          <w:szCs w:val="24"/>
        </w:rPr>
      </w:pPr>
      <w:r>
        <w:rPr>
          <w:rFonts w:ascii="Times New Roman" w:hAnsi="Times New Roman" w:cs="Times New Roman"/>
          <w:sz w:val="24"/>
          <w:szCs w:val="24"/>
        </w:rPr>
        <w:tab/>
        <w:t>Biricik Devlet Orkestramızın değerl</w:t>
      </w:r>
      <w:r w:rsidR="00AC0DD4">
        <w:rPr>
          <w:rFonts w:ascii="Times New Roman" w:hAnsi="Times New Roman" w:cs="Times New Roman"/>
          <w:sz w:val="24"/>
          <w:szCs w:val="24"/>
        </w:rPr>
        <w:t>i</w:t>
      </w:r>
      <w:r>
        <w:rPr>
          <w:rFonts w:ascii="Times New Roman" w:hAnsi="Times New Roman" w:cs="Times New Roman"/>
          <w:sz w:val="24"/>
          <w:szCs w:val="24"/>
        </w:rPr>
        <w:t xml:space="preserve"> şefi ile </w:t>
      </w:r>
      <w:proofErr w:type="spellStart"/>
      <w:r>
        <w:rPr>
          <w:rFonts w:ascii="Times New Roman" w:hAnsi="Times New Roman" w:cs="Times New Roman"/>
          <w:sz w:val="24"/>
          <w:szCs w:val="24"/>
        </w:rPr>
        <w:t>âzasının</w:t>
      </w:r>
      <w:proofErr w:type="spellEnd"/>
      <w:r>
        <w:rPr>
          <w:rFonts w:ascii="Times New Roman" w:hAnsi="Times New Roman" w:cs="Times New Roman"/>
          <w:sz w:val="24"/>
          <w:szCs w:val="24"/>
        </w:rPr>
        <w:t xml:space="preserve"> ve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opera stüdyosunun artistleri ve opera şubesi talebelerinin elbirliğiyle başardıkları </w:t>
      </w:r>
      <w:proofErr w:type="spellStart"/>
      <w:r w:rsidRPr="00AC0DD4">
        <w:rPr>
          <w:rFonts w:ascii="Times New Roman" w:hAnsi="Times New Roman" w:cs="Times New Roman"/>
          <w:b/>
          <w:i/>
          <w:sz w:val="24"/>
          <w:szCs w:val="24"/>
        </w:rPr>
        <w:t>Fidelio</w:t>
      </w:r>
      <w:proofErr w:type="spellEnd"/>
      <w:r>
        <w:rPr>
          <w:rFonts w:ascii="Times New Roman" w:hAnsi="Times New Roman" w:cs="Times New Roman"/>
          <w:sz w:val="24"/>
          <w:szCs w:val="24"/>
        </w:rPr>
        <w:t xml:space="preserve"> temsilinden sonra, Dokuzuncu Senfoni, hiç şüphe yok ki orkestra musikisi yolunda ulaşılması gereken en önemli amaçtı. Beeth</w:t>
      </w:r>
      <w:r w:rsidR="00AC0DD4">
        <w:rPr>
          <w:rFonts w:ascii="Times New Roman" w:hAnsi="Times New Roman" w:cs="Times New Roman"/>
          <w:sz w:val="24"/>
          <w:szCs w:val="24"/>
        </w:rPr>
        <w:t>oven gibi daha ziyade senfoni y</w:t>
      </w:r>
      <w:r>
        <w:rPr>
          <w:rFonts w:ascii="Times New Roman" w:hAnsi="Times New Roman" w:cs="Times New Roman"/>
          <w:sz w:val="24"/>
          <w:szCs w:val="24"/>
        </w:rPr>
        <w:t xml:space="preserve">azmış bir bestecinin ölüm yılı anılırken, </w:t>
      </w:r>
      <w:r w:rsidRPr="00AC0DD4">
        <w:rPr>
          <w:rFonts w:ascii="Times New Roman" w:hAnsi="Times New Roman" w:cs="Times New Roman"/>
          <w:b/>
          <w:i/>
          <w:sz w:val="24"/>
          <w:szCs w:val="24"/>
        </w:rPr>
        <w:t>Dokuzuncu Senfoni</w:t>
      </w:r>
      <w:r>
        <w:rPr>
          <w:rFonts w:ascii="Times New Roman" w:hAnsi="Times New Roman" w:cs="Times New Roman"/>
          <w:sz w:val="24"/>
          <w:szCs w:val="24"/>
        </w:rPr>
        <w:t>’den daha iyi bir kutlama olur mu?</w:t>
      </w:r>
    </w:p>
    <w:p w:rsidR="00AC0DD4" w:rsidRDefault="00AC0DD4" w:rsidP="008D261E">
      <w:pPr>
        <w:contextualSpacing/>
        <w:rPr>
          <w:rFonts w:ascii="Times New Roman" w:hAnsi="Times New Roman" w:cs="Times New Roman"/>
          <w:sz w:val="24"/>
          <w:szCs w:val="24"/>
        </w:rPr>
      </w:pPr>
    </w:p>
    <w:p w:rsidR="00293C59" w:rsidRDefault="00AC0DD4" w:rsidP="008D261E">
      <w:pPr>
        <w:contextualSpacing/>
        <w:rPr>
          <w:rFonts w:ascii="Times New Roman" w:hAnsi="Times New Roman" w:cs="Times New Roman"/>
          <w:sz w:val="24"/>
          <w:szCs w:val="24"/>
        </w:rPr>
      </w:pPr>
      <w:r>
        <w:rPr>
          <w:rFonts w:ascii="Times New Roman" w:hAnsi="Times New Roman" w:cs="Times New Roman"/>
          <w:sz w:val="24"/>
          <w:szCs w:val="24"/>
        </w:rPr>
        <w:tab/>
        <w:t xml:space="preserve">1770 yılında Batı Almanya’da Bonn’da doğan Beethoven, daha on </w:t>
      </w:r>
      <w:proofErr w:type="spellStart"/>
      <w:r>
        <w:rPr>
          <w:rFonts w:ascii="Times New Roman" w:hAnsi="Times New Roman" w:cs="Times New Roman"/>
          <w:sz w:val="24"/>
          <w:szCs w:val="24"/>
        </w:rPr>
        <w:t>onbeş</w:t>
      </w:r>
      <w:proofErr w:type="spellEnd"/>
      <w:r>
        <w:rPr>
          <w:rFonts w:ascii="Times New Roman" w:hAnsi="Times New Roman" w:cs="Times New Roman"/>
          <w:sz w:val="24"/>
          <w:szCs w:val="24"/>
        </w:rPr>
        <w:t xml:space="preserve"> yaşlarında iken etrafının </w:t>
      </w:r>
      <w:r w:rsidR="002A7E59">
        <w:rPr>
          <w:rFonts w:ascii="Times New Roman" w:hAnsi="Times New Roman" w:cs="Times New Roman"/>
          <w:sz w:val="24"/>
          <w:szCs w:val="24"/>
        </w:rPr>
        <w:t xml:space="preserve">dikkatini çekiyor. </w:t>
      </w:r>
      <w:proofErr w:type="spellStart"/>
      <w:r w:rsidR="002A7E59">
        <w:rPr>
          <w:rFonts w:ascii="Times New Roman" w:hAnsi="Times New Roman" w:cs="Times New Roman"/>
          <w:sz w:val="24"/>
          <w:szCs w:val="24"/>
        </w:rPr>
        <w:t>Binbir</w:t>
      </w:r>
      <w:proofErr w:type="spellEnd"/>
      <w:r w:rsidR="002A7E59">
        <w:rPr>
          <w:rFonts w:ascii="Times New Roman" w:hAnsi="Times New Roman" w:cs="Times New Roman"/>
          <w:sz w:val="24"/>
          <w:szCs w:val="24"/>
        </w:rPr>
        <w:t xml:space="preserve"> yok</w:t>
      </w:r>
      <w:r>
        <w:rPr>
          <w:rFonts w:ascii="Times New Roman" w:hAnsi="Times New Roman" w:cs="Times New Roman"/>
          <w:sz w:val="24"/>
          <w:szCs w:val="24"/>
        </w:rPr>
        <w:t>luk içinde geçen çocukluk yıllarından sonra, 22 yaşında Viyana’ya yerleşen genç sanatçıyı amansız talih bu sefer de kulaklarından yakalıyor ve ansızın bastıran tam bir sağırlık, onu insanlar arasından çekip çıkarıyordu.</w:t>
      </w:r>
      <w:r w:rsidR="00BC0517">
        <w:rPr>
          <w:rFonts w:ascii="Times New Roman" w:hAnsi="Times New Roman" w:cs="Times New Roman"/>
          <w:sz w:val="24"/>
          <w:szCs w:val="24"/>
        </w:rPr>
        <w:t xml:space="preserve"> Artık hayatın ardı arkası kesilmez sarsıntıları içinde yuvarlanan Beethoven, o andan itibaren, sözlerin yardımıyla işitemeyeceği, anlatamayacağı şeyleri yalnız seslerin yardımıyla anlatmak hevesine düştü ve otuz yıl süren münzevi bir hayat içinde, yalnız kalp kulağıyla duyup yarattığı dokuz büyük senfoniyi insanlığa armağan etti. Herkese bir</w:t>
      </w:r>
      <w:r w:rsidR="00E67F11">
        <w:rPr>
          <w:rFonts w:ascii="Times New Roman" w:hAnsi="Times New Roman" w:cs="Times New Roman"/>
          <w:sz w:val="24"/>
          <w:szCs w:val="24"/>
        </w:rPr>
        <w:t xml:space="preserve"> felaket olan tam sağırlık, Beethoven’e ve insanlığa bir mutluluk olmuştu. </w:t>
      </w:r>
    </w:p>
    <w:p w:rsidR="00293C59" w:rsidRDefault="00293C59" w:rsidP="008D261E">
      <w:pPr>
        <w:contextualSpacing/>
        <w:rPr>
          <w:rFonts w:ascii="Times New Roman" w:hAnsi="Times New Roman" w:cs="Times New Roman"/>
          <w:sz w:val="24"/>
          <w:szCs w:val="24"/>
        </w:rPr>
      </w:pPr>
    </w:p>
    <w:p w:rsidR="00AC0DD4" w:rsidRDefault="00E67F11"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insanlarla temasa, anlaşmaya engel bir duvar halini alan bu sağırlık içinde Beethoven, esasen günlük hayatında </w:t>
      </w:r>
      <w:r w:rsidR="00293C59">
        <w:rPr>
          <w:rFonts w:ascii="Times New Roman" w:hAnsi="Times New Roman" w:cs="Times New Roman"/>
          <w:sz w:val="24"/>
          <w:szCs w:val="24"/>
        </w:rPr>
        <w:t>bile çok az kullandığı kelimeleri</w:t>
      </w:r>
      <w:r>
        <w:rPr>
          <w:rFonts w:ascii="Times New Roman" w:hAnsi="Times New Roman" w:cs="Times New Roman"/>
          <w:sz w:val="24"/>
          <w:szCs w:val="24"/>
        </w:rPr>
        <w:t>, insanlarla anlaşma vasıtası olan sözü, ilk eserlerinde de pek az kullandığı içindir ki musiki türleri arasında metinsiz bir sanat yolu olan senfoninin ustası oldu.</w:t>
      </w:r>
      <w:r w:rsidR="008309D3">
        <w:rPr>
          <w:rFonts w:ascii="Times New Roman" w:hAnsi="Times New Roman" w:cs="Times New Roman"/>
          <w:sz w:val="24"/>
          <w:szCs w:val="24"/>
        </w:rPr>
        <w:t xml:space="preserve"> Fakat diğer taraftan kelime</w:t>
      </w:r>
      <w:r w:rsidR="00293C59">
        <w:rPr>
          <w:rFonts w:ascii="Times New Roman" w:hAnsi="Times New Roman" w:cs="Times New Roman"/>
          <w:sz w:val="24"/>
          <w:szCs w:val="24"/>
        </w:rPr>
        <w:t>n</w:t>
      </w:r>
      <w:r w:rsidR="008309D3">
        <w:rPr>
          <w:rFonts w:ascii="Times New Roman" w:hAnsi="Times New Roman" w:cs="Times New Roman"/>
          <w:sz w:val="24"/>
          <w:szCs w:val="24"/>
        </w:rPr>
        <w:t xml:space="preserve">in yardımından bu derece ayrılış, onu hayatının sonlarına doğru büsbütün üzmeye başlamıştı. Nitekim en olgun çağlarında, çoktandır özlediği </w:t>
      </w:r>
      <w:r w:rsidR="00293C59">
        <w:rPr>
          <w:rFonts w:ascii="Times New Roman" w:hAnsi="Times New Roman" w:cs="Times New Roman"/>
          <w:sz w:val="24"/>
          <w:szCs w:val="24"/>
        </w:rPr>
        <w:t>i</w:t>
      </w:r>
      <w:r w:rsidR="008309D3">
        <w:rPr>
          <w:rFonts w:ascii="Times New Roman" w:hAnsi="Times New Roman" w:cs="Times New Roman"/>
          <w:sz w:val="24"/>
          <w:szCs w:val="24"/>
        </w:rPr>
        <w:t xml:space="preserve">nsan yüzüne, insan sesine, insan neşesine dönmek isteğini yenemedi; bu istek, içinde ses unsurlarını da taşıyan, </w:t>
      </w:r>
      <w:r w:rsidR="008309D3" w:rsidRPr="00293C59">
        <w:rPr>
          <w:rFonts w:ascii="Times New Roman" w:hAnsi="Times New Roman" w:cs="Times New Roman"/>
          <w:b/>
          <w:i/>
          <w:sz w:val="24"/>
          <w:szCs w:val="24"/>
        </w:rPr>
        <w:t>Dokuzuncu Senfoni</w:t>
      </w:r>
      <w:r w:rsidR="008309D3">
        <w:rPr>
          <w:rFonts w:ascii="Times New Roman" w:hAnsi="Times New Roman" w:cs="Times New Roman"/>
          <w:sz w:val="24"/>
          <w:szCs w:val="24"/>
        </w:rPr>
        <w:t xml:space="preserve"> gibi büyük bir eseri doğurdu ve bu senfoni, sanat tarihinin ilk metinli senfonisi oldu.</w:t>
      </w:r>
    </w:p>
    <w:p w:rsidR="00293C59" w:rsidRDefault="00293C59" w:rsidP="00293C59">
      <w:pPr>
        <w:ind w:firstLine="708"/>
        <w:contextualSpacing/>
        <w:rPr>
          <w:rFonts w:ascii="Times New Roman" w:hAnsi="Times New Roman" w:cs="Times New Roman"/>
          <w:sz w:val="24"/>
          <w:szCs w:val="24"/>
        </w:rPr>
      </w:pPr>
    </w:p>
    <w:p w:rsidR="00293C59" w:rsidRDefault="006A6FC4"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Bunun içindir ki Dokuzuncu Senfoni’yi ilk defa 1846 yılında Dresden’de idare eden büyük opera bestecisi </w:t>
      </w:r>
      <w:r w:rsidRPr="00AF5508">
        <w:rPr>
          <w:rFonts w:ascii="Times New Roman" w:hAnsi="Times New Roman" w:cs="Times New Roman"/>
          <w:b/>
          <w:sz w:val="24"/>
          <w:szCs w:val="24"/>
        </w:rPr>
        <w:t>Richard Wagner</w:t>
      </w:r>
      <w:r>
        <w:rPr>
          <w:rFonts w:ascii="Times New Roman" w:hAnsi="Times New Roman" w:cs="Times New Roman"/>
          <w:sz w:val="24"/>
          <w:szCs w:val="24"/>
        </w:rPr>
        <w:t xml:space="preserve">, dinleyenlere verdiği o meşhur nutkunun bir yerinde şöyle diyordu: </w:t>
      </w:r>
      <w:r w:rsidRPr="00AF5508">
        <w:rPr>
          <w:rFonts w:ascii="Times New Roman" w:hAnsi="Times New Roman" w:cs="Times New Roman"/>
          <w:b/>
          <w:i/>
          <w:sz w:val="24"/>
          <w:szCs w:val="24"/>
        </w:rPr>
        <w:t xml:space="preserve">“Bu zavallı adam, gözlerini etrafını çeviren dünyaya, bir zamanlar tatlı bir </w:t>
      </w:r>
      <w:proofErr w:type="spellStart"/>
      <w:r w:rsidRPr="00AF5508">
        <w:rPr>
          <w:rFonts w:ascii="Times New Roman" w:hAnsi="Times New Roman" w:cs="Times New Roman"/>
          <w:b/>
          <w:i/>
          <w:sz w:val="24"/>
          <w:szCs w:val="24"/>
        </w:rPr>
        <w:lastRenderedPageBreak/>
        <w:t>vecd</w:t>
      </w:r>
      <w:proofErr w:type="spellEnd"/>
      <w:r w:rsidRPr="00AF5508">
        <w:rPr>
          <w:rFonts w:ascii="Times New Roman" w:hAnsi="Times New Roman" w:cs="Times New Roman"/>
          <w:b/>
          <w:i/>
          <w:sz w:val="24"/>
          <w:szCs w:val="24"/>
        </w:rPr>
        <w:t xml:space="preserve"> i</w:t>
      </w:r>
      <w:r w:rsidR="00AF5508" w:rsidRPr="00AF5508">
        <w:rPr>
          <w:rFonts w:ascii="Times New Roman" w:hAnsi="Times New Roman" w:cs="Times New Roman"/>
          <w:b/>
          <w:i/>
          <w:sz w:val="24"/>
          <w:szCs w:val="24"/>
        </w:rPr>
        <w:t>çi</w:t>
      </w:r>
      <w:r w:rsidRPr="00AF5508">
        <w:rPr>
          <w:rFonts w:ascii="Times New Roman" w:hAnsi="Times New Roman" w:cs="Times New Roman"/>
          <w:b/>
          <w:i/>
          <w:sz w:val="24"/>
          <w:szCs w:val="24"/>
        </w:rPr>
        <w:t>nde onu coşturan tabiata, kendine çok yakın sandığı insanlara dikmişti. Bu adam, derin bir hasretin tesiri altındaydı ve bu hasret onu yeniden dünyaya dönmeye, dünyanın neşesini, saade</w:t>
      </w:r>
      <w:r w:rsidR="00AF5508" w:rsidRPr="00AF5508">
        <w:rPr>
          <w:rFonts w:ascii="Times New Roman" w:hAnsi="Times New Roman" w:cs="Times New Roman"/>
          <w:b/>
          <w:i/>
          <w:sz w:val="24"/>
          <w:szCs w:val="24"/>
        </w:rPr>
        <w:t>t</w:t>
      </w:r>
      <w:r w:rsidRPr="00AF5508">
        <w:rPr>
          <w:rFonts w:ascii="Times New Roman" w:hAnsi="Times New Roman" w:cs="Times New Roman"/>
          <w:b/>
          <w:i/>
          <w:sz w:val="24"/>
          <w:szCs w:val="24"/>
        </w:rPr>
        <w:t>ini yeniden tatm</w:t>
      </w:r>
      <w:r w:rsidR="00AF5508" w:rsidRPr="00AF5508">
        <w:rPr>
          <w:rFonts w:ascii="Times New Roman" w:hAnsi="Times New Roman" w:cs="Times New Roman"/>
          <w:b/>
          <w:i/>
          <w:sz w:val="24"/>
          <w:szCs w:val="24"/>
        </w:rPr>
        <w:t>aya teşvik ediyordu, zorluyordu</w:t>
      </w:r>
      <w:r w:rsidRPr="00AF5508">
        <w:rPr>
          <w:rFonts w:ascii="Times New Roman" w:hAnsi="Times New Roman" w:cs="Times New Roman"/>
          <w:b/>
          <w:i/>
          <w:sz w:val="24"/>
          <w:szCs w:val="24"/>
        </w:rPr>
        <w:t>”</w:t>
      </w:r>
      <w:r w:rsidR="00AF5508">
        <w:rPr>
          <w:rFonts w:ascii="Times New Roman" w:hAnsi="Times New Roman" w:cs="Times New Roman"/>
          <w:sz w:val="24"/>
          <w:szCs w:val="24"/>
        </w:rPr>
        <w:t>.</w:t>
      </w:r>
    </w:p>
    <w:p w:rsidR="00AF5508" w:rsidRDefault="00AF5508" w:rsidP="00293C59">
      <w:pPr>
        <w:ind w:firstLine="708"/>
        <w:contextualSpacing/>
        <w:rPr>
          <w:rFonts w:ascii="Times New Roman" w:hAnsi="Times New Roman" w:cs="Times New Roman"/>
          <w:sz w:val="24"/>
          <w:szCs w:val="24"/>
        </w:rPr>
      </w:pPr>
    </w:p>
    <w:p w:rsidR="007E1E72" w:rsidRDefault="001C19D8"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İşte Wagner’in dediği gibi yalnız insan hasretinin eseri olan </w:t>
      </w:r>
      <w:r w:rsidRPr="007E1E72">
        <w:rPr>
          <w:rFonts w:ascii="Times New Roman" w:hAnsi="Times New Roman" w:cs="Times New Roman"/>
          <w:b/>
          <w:i/>
          <w:sz w:val="24"/>
          <w:szCs w:val="24"/>
        </w:rPr>
        <w:t>Dokuzuncu Senfoni</w:t>
      </w:r>
      <w:r>
        <w:rPr>
          <w:rFonts w:ascii="Times New Roman" w:hAnsi="Times New Roman" w:cs="Times New Roman"/>
          <w:sz w:val="24"/>
          <w:szCs w:val="24"/>
        </w:rPr>
        <w:t xml:space="preserve">, sanatçıyı gençlik çağından beri devamlı olarak meşgul etti (1792) ve eser en az bir çeyrek asır içinde kafasında gelişti. Beethoven’in 1822 yılına doğru kullandığı taslak defterleri karıştırılırsa, Dokuzuncu Senfoni’nin son kısmına koyduğu dört kişilik solist </w:t>
      </w:r>
      <w:r w:rsidR="007E1E72">
        <w:rPr>
          <w:rFonts w:ascii="Times New Roman" w:hAnsi="Times New Roman" w:cs="Times New Roman"/>
          <w:sz w:val="24"/>
          <w:szCs w:val="24"/>
        </w:rPr>
        <w:t>şan</w:t>
      </w:r>
      <w:r>
        <w:rPr>
          <w:rFonts w:ascii="Times New Roman" w:hAnsi="Times New Roman" w:cs="Times New Roman"/>
          <w:sz w:val="24"/>
          <w:szCs w:val="24"/>
        </w:rPr>
        <w:t xml:space="preserve"> </w:t>
      </w:r>
      <w:proofErr w:type="spellStart"/>
      <w:r>
        <w:rPr>
          <w:rFonts w:ascii="Times New Roman" w:hAnsi="Times New Roman" w:cs="Times New Roman"/>
          <w:sz w:val="24"/>
          <w:szCs w:val="24"/>
        </w:rPr>
        <w:t>kuvarteti</w:t>
      </w:r>
      <w:proofErr w:type="spellEnd"/>
      <w:r>
        <w:rPr>
          <w:rFonts w:ascii="Times New Roman" w:hAnsi="Times New Roman" w:cs="Times New Roman"/>
          <w:sz w:val="24"/>
          <w:szCs w:val="24"/>
        </w:rPr>
        <w:t xml:space="preserve"> ile geniş koroya, uzun müddet uygun bir metin aradığı görülür. Böyle bir metinle sanatçı, topluma karşı duyduğu bütün se</w:t>
      </w:r>
      <w:r w:rsidR="007E1E72">
        <w:rPr>
          <w:rFonts w:ascii="Times New Roman" w:hAnsi="Times New Roman" w:cs="Times New Roman"/>
          <w:sz w:val="24"/>
          <w:szCs w:val="24"/>
        </w:rPr>
        <w:t>vgisini anlatmış olacak ve bu uğ</w:t>
      </w:r>
      <w:r>
        <w:rPr>
          <w:rFonts w:ascii="Times New Roman" w:hAnsi="Times New Roman" w:cs="Times New Roman"/>
          <w:sz w:val="24"/>
          <w:szCs w:val="24"/>
        </w:rPr>
        <w:t>urda kullanılacak metin, büyük bir sevginin neşesini taşıyacaktı. Yalnız böyle bir eseri yaratma gayreti, alabildiğine bedbin olması gereken üstadın, sırf sanattan gelen bir yaşama, bir yaratma isteğiyle, alabildiğine nikbin olduğunu ispata kâfidir.</w:t>
      </w:r>
      <w:r w:rsidR="007E1E72">
        <w:rPr>
          <w:rFonts w:ascii="Times New Roman" w:hAnsi="Times New Roman" w:cs="Times New Roman"/>
          <w:sz w:val="24"/>
          <w:szCs w:val="24"/>
        </w:rPr>
        <w:t xml:space="preserve"> Uzun ve yıllarca süren tereddütlerden sonra, büyük Alman şairi </w:t>
      </w:r>
      <w:proofErr w:type="spellStart"/>
      <w:r w:rsidR="007E1E72" w:rsidRPr="007E1E72">
        <w:rPr>
          <w:rFonts w:ascii="Times New Roman" w:hAnsi="Times New Roman" w:cs="Times New Roman"/>
          <w:b/>
          <w:sz w:val="24"/>
          <w:szCs w:val="24"/>
        </w:rPr>
        <w:t>Schiller</w:t>
      </w:r>
      <w:r w:rsidR="007E1E72">
        <w:rPr>
          <w:rFonts w:ascii="Times New Roman" w:hAnsi="Times New Roman" w:cs="Times New Roman"/>
          <w:sz w:val="24"/>
          <w:szCs w:val="24"/>
        </w:rPr>
        <w:t>’in</w:t>
      </w:r>
      <w:proofErr w:type="spellEnd"/>
      <w:r w:rsidR="007E1E72">
        <w:rPr>
          <w:rFonts w:ascii="Times New Roman" w:hAnsi="Times New Roman" w:cs="Times New Roman"/>
          <w:sz w:val="24"/>
          <w:szCs w:val="24"/>
        </w:rPr>
        <w:t xml:space="preserve"> </w:t>
      </w:r>
      <w:r w:rsidR="007E1E72" w:rsidRPr="007E1E72">
        <w:rPr>
          <w:rFonts w:ascii="Times New Roman" w:hAnsi="Times New Roman" w:cs="Times New Roman"/>
          <w:b/>
          <w:i/>
          <w:sz w:val="24"/>
          <w:szCs w:val="24"/>
        </w:rPr>
        <w:t>“Neşeye Şarkı”</w:t>
      </w:r>
      <w:r w:rsidR="007E1E72">
        <w:rPr>
          <w:rFonts w:ascii="Times New Roman" w:hAnsi="Times New Roman" w:cs="Times New Roman"/>
          <w:sz w:val="24"/>
          <w:szCs w:val="24"/>
        </w:rPr>
        <w:t xml:space="preserve"> adlı şiiri, senfoninin sonuna koro metni olarak seçiliyor ve bu metin, musikiye eşsiz bir başarı ile işleniyor.</w:t>
      </w:r>
    </w:p>
    <w:p w:rsidR="007E1E72" w:rsidRDefault="007E1E72" w:rsidP="00293C59">
      <w:pPr>
        <w:ind w:firstLine="708"/>
        <w:contextualSpacing/>
        <w:rPr>
          <w:rFonts w:ascii="Times New Roman" w:hAnsi="Times New Roman" w:cs="Times New Roman"/>
          <w:sz w:val="24"/>
          <w:szCs w:val="24"/>
        </w:rPr>
      </w:pPr>
    </w:p>
    <w:p w:rsidR="007E1E72" w:rsidRDefault="007E1E72"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Dokuz senfoni yazmış olan Beethoven’in ilk iki senfonisi devrin malûm olan üslûbu içinde kaldığına göre, dâhinin öz sanat şahsiyeti diğer yedi senfonide görülür ve ikinciden sekizinciye kadar olan altı senfoni içinde birbirini tamamlayan insanlık ve kâinat hakkındaki düşünüşler ancak </w:t>
      </w:r>
      <w:r w:rsidRPr="005C1FB8">
        <w:rPr>
          <w:rFonts w:ascii="Times New Roman" w:hAnsi="Times New Roman" w:cs="Times New Roman"/>
          <w:b/>
          <w:i/>
          <w:sz w:val="24"/>
          <w:szCs w:val="24"/>
        </w:rPr>
        <w:t>Dokuzuncu Senfoni</w:t>
      </w:r>
      <w:r>
        <w:rPr>
          <w:rFonts w:ascii="Times New Roman" w:hAnsi="Times New Roman" w:cs="Times New Roman"/>
          <w:sz w:val="24"/>
          <w:szCs w:val="24"/>
        </w:rPr>
        <w:t xml:space="preserve">’de özlenen sonuca ulaşabilir. Bütün bu eserleri birbirinden ayrılmaz bir bütün olarak kabul etmek lazım; bu altı senfonide anlatılmak istenen şeylerin hepsi de sanatçının son senfonisi olan </w:t>
      </w:r>
      <w:proofErr w:type="spellStart"/>
      <w:r>
        <w:rPr>
          <w:rFonts w:ascii="Times New Roman" w:hAnsi="Times New Roman" w:cs="Times New Roman"/>
          <w:sz w:val="24"/>
          <w:szCs w:val="24"/>
        </w:rPr>
        <w:t>Dokuzuncu’da</w:t>
      </w:r>
      <w:proofErr w:type="spellEnd"/>
      <w:r>
        <w:rPr>
          <w:rFonts w:ascii="Times New Roman" w:hAnsi="Times New Roman" w:cs="Times New Roman"/>
          <w:sz w:val="24"/>
          <w:szCs w:val="24"/>
        </w:rPr>
        <w:t xml:space="preserve"> âdeta gözle görülür bir hal almıştır.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üçüncü </w:t>
      </w:r>
      <w:r w:rsidRPr="008E2EBA">
        <w:rPr>
          <w:rFonts w:ascii="Times New Roman" w:hAnsi="Times New Roman" w:cs="Times New Roman"/>
          <w:b/>
          <w:i/>
          <w:sz w:val="24"/>
          <w:szCs w:val="24"/>
        </w:rPr>
        <w:t>Kahramanlık Senfonisi</w:t>
      </w:r>
      <w:r>
        <w:rPr>
          <w:rFonts w:ascii="Times New Roman" w:hAnsi="Times New Roman" w:cs="Times New Roman"/>
          <w:sz w:val="24"/>
          <w:szCs w:val="24"/>
        </w:rPr>
        <w:t xml:space="preserve">’nde insanın irade kudretini, dördüncü senfonisinde kuvvetli bir neşeyi, beşinci senfonisinde iradenin talih ve kadere galebesini </w:t>
      </w:r>
      <w:proofErr w:type="spellStart"/>
      <w:r w:rsidR="008E2EBA">
        <w:rPr>
          <w:rFonts w:ascii="Times New Roman" w:hAnsi="Times New Roman" w:cs="Times New Roman"/>
          <w:sz w:val="24"/>
          <w:szCs w:val="24"/>
        </w:rPr>
        <w:t>r</w:t>
      </w:r>
      <w:r>
        <w:rPr>
          <w:rFonts w:ascii="Times New Roman" w:hAnsi="Times New Roman" w:cs="Times New Roman"/>
          <w:sz w:val="24"/>
          <w:szCs w:val="24"/>
        </w:rPr>
        <w:t>emzeden</w:t>
      </w:r>
      <w:proofErr w:type="spellEnd"/>
      <w:r>
        <w:rPr>
          <w:rFonts w:ascii="Times New Roman" w:hAnsi="Times New Roman" w:cs="Times New Roman"/>
          <w:sz w:val="24"/>
          <w:szCs w:val="24"/>
        </w:rPr>
        <w:t xml:space="preserve">, altıncı </w:t>
      </w:r>
      <w:r w:rsidRPr="008E2EBA">
        <w:rPr>
          <w:rFonts w:ascii="Times New Roman" w:hAnsi="Times New Roman" w:cs="Times New Roman"/>
          <w:b/>
          <w:i/>
          <w:sz w:val="24"/>
          <w:szCs w:val="24"/>
        </w:rPr>
        <w:t>Pastoral Senfoni</w:t>
      </w:r>
      <w:r>
        <w:rPr>
          <w:rFonts w:ascii="Times New Roman" w:hAnsi="Times New Roman" w:cs="Times New Roman"/>
          <w:sz w:val="24"/>
          <w:szCs w:val="24"/>
        </w:rPr>
        <w:t>’sinde tabiata hayranlığını, yedinci senfonisinde hudutsuz bir vecdi, sekizinci senfonisinde ise insanı her istekten uzak tutan tatmin edici bir saadeti anlatan Beethoven, ancak korolu Dokuzuncu Senfoni’sinde bütün bu duyuşların özü olan insan neşesini yine insan sesine söyletmiş ve bu büyük eserde yalnız hasretini çektiği insana dönmüştür.</w:t>
      </w:r>
    </w:p>
    <w:p w:rsidR="006713CE" w:rsidRDefault="006713CE" w:rsidP="00293C59">
      <w:pPr>
        <w:ind w:firstLine="708"/>
        <w:contextualSpacing/>
        <w:rPr>
          <w:rFonts w:ascii="Times New Roman" w:hAnsi="Times New Roman" w:cs="Times New Roman"/>
          <w:sz w:val="24"/>
          <w:szCs w:val="24"/>
        </w:rPr>
      </w:pPr>
    </w:p>
    <w:p w:rsidR="006713CE" w:rsidRDefault="006713CE" w:rsidP="00293C59">
      <w:pPr>
        <w:ind w:firstLine="708"/>
        <w:contextualSpacing/>
        <w:rPr>
          <w:rFonts w:ascii="Times New Roman" w:hAnsi="Times New Roman" w:cs="Times New Roman"/>
          <w:sz w:val="24"/>
          <w:szCs w:val="24"/>
        </w:rPr>
      </w:pPr>
      <w:r w:rsidRPr="006713CE">
        <w:rPr>
          <w:rFonts w:ascii="Times New Roman" w:hAnsi="Times New Roman" w:cs="Times New Roman"/>
          <w:b/>
          <w:i/>
          <w:sz w:val="24"/>
          <w:szCs w:val="24"/>
        </w:rPr>
        <w:t>Dokuzuncu Senfoni</w:t>
      </w:r>
      <w:r>
        <w:rPr>
          <w:rFonts w:ascii="Times New Roman" w:hAnsi="Times New Roman" w:cs="Times New Roman"/>
          <w:sz w:val="24"/>
          <w:szCs w:val="24"/>
        </w:rPr>
        <w:t xml:space="preserve">’nin yazılış tarzına ve eserin dört muhtelif kısmında geçen esas düşünüşlere gelince: Batının tanınmış musiki estetlerinin ve Beethoven’i en iyi anlamış olan büyük besteci </w:t>
      </w:r>
      <w:r w:rsidRPr="006713CE">
        <w:rPr>
          <w:rFonts w:ascii="Times New Roman" w:hAnsi="Times New Roman" w:cs="Times New Roman"/>
          <w:b/>
          <w:sz w:val="24"/>
          <w:szCs w:val="24"/>
        </w:rPr>
        <w:t>Richard Wagner</w:t>
      </w:r>
      <w:r>
        <w:rPr>
          <w:rFonts w:ascii="Times New Roman" w:hAnsi="Times New Roman" w:cs="Times New Roman"/>
          <w:sz w:val="24"/>
          <w:szCs w:val="24"/>
        </w:rPr>
        <w:t>’in bu yolda yaptıkları derin incelemelere göre, senfoninin birinci kısmı dinlenirken, acı çeken bir ruhun talihe karşı göze aldığı çetin bir savaş düşünülebilir. Burada, her şeye rağmen özlenen zafere ulaşılamamış, harcanan bütün gayretler, insanı beklenen sonuca bir adım bile yaklaştıramamıştır.</w:t>
      </w:r>
    </w:p>
    <w:p w:rsidR="006713CE" w:rsidRDefault="006713CE" w:rsidP="00293C59">
      <w:pPr>
        <w:ind w:firstLine="708"/>
        <w:contextualSpacing/>
        <w:rPr>
          <w:rFonts w:ascii="Times New Roman" w:hAnsi="Times New Roman" w:cs="Times New Roman"/>
          <w:sz w:val="24"/>
          <w:szCs w:val="24"/>
        </w:rPr>
      </w:pPr>
    </w:p>
    <w:p w:rsidR="006713CE" w:rsidRDefault="006713CE" w:rsidP="00293C59">
      <w:pPr>
        <w:ind w:firstLine="708"/>
        <w:contextualSpacing/>
        <w:rPr>
          <w:rFonts w:ascii="Times New Roman" w:hAnsi="Times New Roman" w:cs="Times New Roman"/>
          <w:sz w:val="24"/>
          <w:szCs w:val="24"/>
        </w:rPr>
      </w:pPr>
      <w:r>
        <w:rPr>
          <w:rFonts w:ascii="Times New Roman" w:hAnsi="Times New Roman" w:cs="Times New Roman"/>
          <w:sz w:val="24"/>
          <w:szCs w:val="24"/>
        </w:rPr>
        <w:t>İkinci kısım, esrar dolu bir isteği içinde saklamaktadır; ne olduğu bilinmeyen bu istek, gitgide kendini daha çok belli etmekte ve sürekli olarak kulağa gelen “kayboluşlar”, “tekrar görünüşler”, insanı âdeta bilinmeyen bir mutluluğun peşinden sürüklemektedir.</w:t>
      </w:r>
    </w:p>
    <w:p w:rsidR="006713CE" w:rsidRDefault="006713CE" w:rsidP="00293C59">
      <w:pPr>
        <w:ind w:firstLine="708"/>
        <w:contextualSpacing/>
        <w:rPr>
          <w:rFonts w:ascii="Times New Roman" w:hAnsi="Times New Roman" w:cs="Times New Roman"/>
          <w:sz w:val="24"/>
          <w:szCs w:val="24"/>
        </w:rPr>
      </w:pPr>
    </w:p>
    <w:p w:rsidR="006713CE" w:rsidRDefault="006713CE" w:rsidP="00293C59">
      <w:pPr>
        <w:ind w:firstLine="708"/>
        <w:contextualSpacing/>
        <w:rPr>
          <w:rFonts w:ascii="Times New Roman" w:hAnsi="Times New Roman" w:cs="Times New Roman"/>
          <w:sz w:val="24"/>
          <w:szCs w:val="24"/>
        </w:rPr>
      </w:pPr>
      <w:r>
        <w:rPr>
          <w:rFonts w:ascii="Times New Roman" w:hAnsi="Times New Roman" w:cs="Times New Roman"/>
          <w:sz w:val="24"/>
          <w:szCs w:val="24"/>
        </w:rPr>
        <w:t>Üçüncü kısım, ilk iki kısımda geçen şiddetli savaşın tam bir tevekkül içinde ulaştığı huzurdan başka bir şey değildir. Burada âdeta hıçkırıklarla söze başlayan ağız sazları, eserin bu parçasını parlak nağmelerin sevinç ve keder dönüşümleri içinde sona erdirir.</w:t>
      </w:r>
    </w:p>
    <w:p w:rsidR="006713CE" w:rsidRDefault="006713CE" w:rsidP="00293C59">
      <w:pPr>
        <w:ind w:firstLine="708"/>
        <w:contextualSpacing/>
        <w:rPr>
          <w:rFonts w:ascii="Times New Roman" w:hAnsi="Times New Roman" w:cs="Times New Roman"/>
          <w:sz w:val="24"/>
          <w:szCs w:val="24"/>
        </w:rPr>
      </w:pPr>
    </w:p>
    <w:p w:rsidR="006713CE" w:rsidRDefault="006713CE" w:rsidP="00293C59">
      <w:pPr>
        <w:ind w:firstLine="708"/>
        <w:contextualSpacing/>
        <w:rPr>
          <w:rFonts w:ascii="Times New Roman" w:hAnsi="Times New Roman" w:cs="Times New Roman"/>
          <w:b/>
          <w:i/>
          <w:sz w:val="24"/>
          <w:szCs w:val="24"/>
        </w:rPr>
      </w:pPr>
      <w:r w:rsidRPr="007B753E">
        <w:rPr>
          <w:rFonts w:ascii="Times New Roman" w:hAnsi="Times New Roman" w:cs="Times New Roman"/>
          <w:b/>
          <w:i/>
          <w:sz w:val="24"/>
          <w:szCs w:val="24"/>
        </w:rPr>
        <w:t>Dokuzuncu Senfoni</w:t>
      </w:r>
      <w:r>
        <w:rPr>
          <w:rFonts w:ascii="Times New Roman" w:hAnsi="Times New Roman" w:cs="Times New Roman"/>
          <w:sz w:val="24"/>
          <w:szCs w:val="24"/>
        </w:rPr>
        <w:t xml:space="preserve">’nin en önemli parçası olan dördüncü ve son kısmına gelince: </w:t>
      </w:r>
      <w:r w:rsidR="007B753E">
        <w:rPr>
          <w:rFonts w:ascii="Times New Roman" w:hAnsi="Times New Roman" w:cs="Times New Roman"/>
          <w:sz w:val="24"/>
          <w:szCs w:val="24"/>
        </w:rPr>
        <w:t>B</w:t>
      </w:r>
      <w:r>
        <w:rPr>
          <w:rFonts w:ascii="Times New Roman" w:hAnsi="Times New Roman" w:cs="Times New Roman"/>
          <w:sz w:val="24"/>
          <w:szCs w:val="24"/>
        </w:rPr>
        <w:t>u kısma insan sesini katan sanatçının en büyük end</w:t>
      </w:r>
      <w:r w:rsidR="007B753E">
        <w:rPr>
          <w:rFonts w:ascii="Times New Roman" w:hAnsi="Times New Roman" w:cs="Times New Roman"/>
          <w:sz w:val="24"/>
          <w:szCs w:val="24"/>
        </w:rPr>
        <w:t>i</w:t>
      </w:r>
      <w:r>
        <w:rPr>
          <w:rFonts w:ascii="Times New Roman" w:hAnsi="Times New Roman" w:cs="Times New Roman"/>
          <w:sz w:val="24"/>
          <w:szCs w:val="24"/>
        </w:rPr>
        <w:t xml:space="preserve">şesi, o </w:t>
      </w:r>
      <w:proofErr w:type="spellStart"/>
      <w:r>
        <w:rPr>
          <w:rFonts w:ascii="Times New Roman" w:hAnsi="Times New Roman" w:cs="Times New Roman"/>
          <w:sz w:val="24"/>
          <w:szCs w:val="24"/>
        </w:rPr>
        <w:t>âna</w:t>
      </w:r>
      <w:proofErr w:type="spellEnd"/>
      <w:r>
        <w:rPr>
          <w:rFonts w:ascii="Times New Roman" w:hAnsi="Times New Roman" w:cs="Times New Roman"/>
          <w:sz w:val="24"/>
          <w:szCs w:val="24"/>
        </w:rPr>
        <w:t xml:space="preserve"> kadar sırf âletlerle temsil edilen fikirlerden</w:t>
      </w:r>
      <w:r w:rsidR="007B753E">
        <w:rPr>
          <w:rFonts w:ascii="Times New Roman" w:hAnsi="Times New Roman" w:cs="Times New Roman"/>
          <w:sz w:val="24"/>
          <w:szCs w:val="24"/>
        </w:rPr>
        <w:t>,</w:t>
      </w:r>
      <w:r>
        <w:rPr>
          <w:rFonts w:ascii="Times New Roman" w:hAnsi="Times New Roman" w:cs="Times New Roman"/>
          <w:sz w:val="24"/>
          <w:szCs w:val="24"/>
        </w:rPr>
        <w:t xml:space="preserve"> insan sözünün gözle görülecek kadar açık olan ifadesine ne şekilde geçileceği düşüncesiydi. İşte bu endişe, Beethoven’i uzun uzadıya yor</w:t>
      </w:r>
      <w:r w:rsidR="007B753E">
        <w:rPr>
          <w:rFonts w:ascii="Times New Roman" w:hAnsi="Times New Roman" w:cs="Times New Roman"/>
          <w:sz w:val="24"/>
          <w:szCs w:val="24"/>
        </w:rPr>
        <w:t>du</w:t>
      </w:r>
      <w:r>
        <w:rPr>
          <w:rFonts w:ascii="Times New Roman" w:hAnsi="Times New Roman" w:cs="Times New Roman"/>
          <w:sz w:val="24"/>
          <w:szCs w:val="24"/>
        </w:rPr>
        <w:t xml:space="preserve"> ve düşündür</w:t>
      </w:r>
      <w:r w:rsidR="007B753E">
        <w:rPr>
          <w:rFonts w:ascii="Times New Roman" w:hAnsi="Times New Roman" w:cs="Times New Roman"/>
          <w:sz w:val="24"/>
          <w:szCs w:val="24"/>
        </w:rPr>
        <w:t>dü.</w:t>
      </w:r>
      <w:r>
        <w:rPr>
          <w:rFonts w:ascii="Times New Roman" w:hAnsi="Times New Roman" w:cs="Times New Roman"/>
          <w:sz w:val="24"/>
          <w:szCs w:val="24"/>
        </w:rPr>
        <w:t xml:space="preserve"> Nihayet sanatçı, söylemek istediği şeyleri orkestra âletleriyle söyletmeye gücünün yetmediğini ve her </w:t>
      </w:r>
      <w:r>
        <w:rPr>
          <w:rFonts w:ascii="Times New Roman" w:hAnsi="Times New Roman" w:cs="Times New Roman"/>
          <w:sz w:val="24"/>
          <w:szCs w:val="24"/>
        </w:rPr>
        <w:lastRenderedPageBreak/>
        <w:t>ne pahasına olursa olsun, artık insan sesinin söze başlaması gerektiğini anlatmak üzere, dört solistten birini (solo bariton</w:t>
      </w:r>
      <w:r w:rsidR="007B753E">
        <w:rPr>
          <w:rFonts w:ascii="Times New Roman" w:hAnsi="Times New Roman" w:cs="Times New Roman"/>
          <w:sz w:val="24"/>
          <w:szCs w:val="24"/>
        </w:rPr>
        <w:t>u</w:t>
      </w:r>
      <w:r>
        <w:rPr>
          <w:rFonts w:ascii="Times New Roman" w:hAnsi="Times New Roman" w:cs="Times New Roman"/>
          <w:sz w:val="24"/>
          <w:szCs w:val="24"/>
        </w:rPr>
        <w:t>) orkestraya birdenbire sıyrılıp çıkmışçasına söze başlattı ve burada bir tür musiki ile konuşma üsl</w:t>
      </w:r>
      <w:r w:rsidR="00E307F8">
        <w:rPr>
          <w:rFonts w:ascii="Times New Roman" w:hAnsi="Times New Roman" w:cs="Times New Roman"/>
          <w:sz w:val="24"/>
          <w:szCs w:val="24"/>
        </w:rPr>
        <w:t>ûbu olan “</w:t>
      </w:r>
      <w:proofErr w:type="spellStart"/>
      <w:r w:rsidR="00E307F8">
        <w:rPr>
          <w:rFonts w:ascii="Times New Roman" w:hAnsi="Times New Roman" w:cs="Times New Roman"/>
          <w:sz w:val="24"/>
          <w:szCs w:val="24"/>
        </w:rPr>
        <w:t>reçitatif</w:t>
      </w:r>
      <w:proofErr w:type="spellEnd"/>
      <w:r w:rsidR="00E307F8">
        <w:rPr>
          <w:rFonts w:ascii="Times New Roman" w:hAnsi="Times New Roman" w:cs="Times New Roman"/>
          <w:sz w:val="24"/>
          <w:szCs w:val="24"/>
        </w:rPr>
        <w:t xml:space="preserve">” tarzından yararlanarak, solo baritonu şu sözlerle haykırttı: </w:t>
      </w:r>
      <w:r w:rsidR="00E307F8" w:rsidRPr="007B753E">
        <w:rPr>
          <w:rFonts w:ascii="Times New Roman" w:hAnsi="Times New Roman" w:cs="Times New Roman"/>
          <w:b/>
          <w:i/>
          <w:sz w:val="24"/>
          <w:szCs w:val="24"/>
        </w:rPr>
        <w:t>“Ey dostlar, olmaz bu seslerle; artık bize her zaman daha güzel seslerle, neşe ile hitap edin!”</w:t>
      </w:r>
      <w:r w:rsidR="00E307F8">
        <w:rPr>
          <w:rFonts w:ascii="Times New Roman" w:hAnsi="Times New Roman" w:cs="Times New Roman"/>
          <w:sz w:val="24"/>
          <w:szCs w:val="24"/>
        </w:rPr>
        <w:t xml:space="preserve">. Hayalden hakikate bundan daha açık bir cümle ile geçmek mümkün müdür? Şimdi artık büyük </w:t>
      </w:r>
      <w:proofErr w:type="spellStart"/>
      <w:r w:rsidR="00E307F8">
        <w:rPr>
          <w:rFonts w:ascii="Times New Roman" w:hAnsi="Times New Roman" w:cs="Times New Roman"/>
          <w:sz w:val="24"/>
          <w:szCs w:val="24"/>
        </w:rPr>
        <w:t>insansever</w:t>
      </w:r>
      <w:proofErr w:type="spellEnd"/>
      <w:r w:rsidR="00E307F8">
        <w:rPr>
          <w:rFonts w:ascii="Times New Roman" w:hAnsi="Times New Roman" w:cs="Times New Roman"/>
          <w:sz w:val="24"/>
          <w:szCs w:val="24"/>
        </w:rPr>
        <w:t xml:space="preserve"> </w:t>
      </w:r>
      <w:proofErr w:type="spellStart"/>
      <w:r w:rsidR="00E307F8">
        <w:rPr>
          <w:rFonts w:ascii="Times New Roman" w:hAnsi="Times New Roman" w:cs="Times New Roman"/>
          <w:sz w:val="24"/>
          <w:szCs w:val="24"/>
        </w:rPr>
        <w:t>Schiller’in</w:t>
      </w:r>
      <w:proofErr w:type="spellEnd"/>
      <w:r w:rsidR="00E307F8">
        <w:rPr>
          <w:rFonts w:ascii="Times New Roman" w:hAnsi="Times New Roman" w:cs="Times New Roman"/>
          <w:sz w:val="24"/>
          <w:szCs w:val="24"/>
        </w:rPr>
        <w:t xml:space="preserve"> şiiri, istenildiği gibi koroya işlenebilirdi. Nitekim Beethoven de böyle yaptı: insan sevgisi ile yazılan, dünyanın en büyük neşesini içinde saklayan </w:t>
      </w:r>
      <w:proofErr w:type="spellStart"/>
      <w:r w:rsidR="00E307F8">
        <w:rPr>
          <w:rFonts w:ascii="Times New Roman" w:hAnsi="Times New Roman" w:cs="Times New Roman"/>
          <w:sz w:val="24"/>
          <w:szCs w:val="24"/>
        </w:rPr>
        <w:t>Schiller’in</w:t>
      </w:r>
      <w:proofErr w:type="spellEnd"/>
      <w:r w:rsidR="00E307F8">
        <w:rPr>
          <w:rFonts w:ascii="Times New Roman" w:hAnsi="Times New Roman" w:cs="Times New Roman"/>
          <w:sz w:val="24"/>
          <w:szCs w:val="24"/>
        </w:rPr>
        <w:t xml:space="preserve"> şiirini ses </w:t>
      </w:r>
      <w:proofErr w:type="spellStart"/>
      <w:r w:rsidR="00E307F8">
        <w:rPr>
          <w:rFonts w:ascii="Times New Roman" w:hAnsi="Times New Roman" w:cs="Times New Roman"/>
          <w:sz w:val="24"/>
          <w:szCs w:val="24"/>
        </w:rPr>
        <w:t>kuvarteti</w:t>
      </w:r>
      <w:r w:rsidR="007B753E">
        <w:rPr>
          <w:rFonts w:ascii="Times New Roman" w:hAnsi="Times New Roman" w:cs="Times New Roman"/>
          <w:sz w:val="24"/>
          <w:szCs w:val="24"/>
        </w:rPr>
        <w:t>ne</w:t>
      </w:r>
      <w:proofErr w:type="spellEnd"/>
      <w:r w:rsidR="007B753E">
        <w:rPr>
          <w:rFonts w:ascii="Times New Roman" w:hAnsi="Times New Roman" w:cs="Times New Roman"/>
          <w:sz w:val="24"/>
          <w:szCs w:val="24"/>
        </w:rPr>
        <w:t xml:space="preserve"> ve koroya istediği gibi işled</w:t>
      </w:r>
      <w:r w:rsidR="00E307F8">
        <w:rPr>
          <w:rFonts w:ascii="Times New Roman" w:hAnsi="Times New Roman" w:cs="Times New Roman"/>
          <w:sz w:val="24"/>
          <w:szCs w:val="24"/>
        </w:rPr>
        <w:t>i ve eser Beethoven’in notlarının birinde “T</w:t>
      </w:r>
      <w:r w:rsidR="007B753E">
        <w:rPr>
          <w:rFonts w:ascii="Times New Roman" w:hAnsi="Times New Roman" w:cs="Times New Roman"/>
          <w:sz w:val="24"/>
          <w:szCs w:val="24"/>
        </w:rPr>
        <w:t>ü</w:t>
      </w:r>
      <w:r w:rsidR="00E307F8">
        <w:rPr>
          <w:rFonts w:ascii="Times New Roman" w:hAnsi="Times New Roman" w:cs="Times New Roman"/>
          <w:sz w:val="24"/>
          <w:szCs w:val="24"/>
        </w:rPr>
        <w:t>rk musikisi”</w:t>
      </w:r>
      <w:r w:rsidR="009206FD">
        <w:rPr>
          <w:rStyle w:val="EndnoteReference"/>
          <w:rFonts w:ascii="Times New Roman" w:hAnsi="Times New Roman" w:cs="Times New Roman"/>
          <w:sz w:val="24"/>
          <w:szCs w:val="24"/>
        </w:rPr>
        <w:endnoteReference w:id="1"/>
      </w:r>
      <w:r w:rsidR="00E71BD5">
        <w:rPr>
          <w:rFonts w:ascii="Times New Roman" w:hAnsi="Times New Roman" w:cs="Times New Roman"/>
          <w:sz w:val="24"/>
          <w:szCs w:val="24"/>
        </w:rPr>
        <w:t xml:space="preserve"> diye nitelendirdiği bir zafer havası içinde ve şu cümle ile sona erdi:</w:t>
      </w:r>
      <w:r w:rsidR="007B753E">
        <w:rPr>
          <w:rFonts w:ascii="Times New Roman" w:hAnsi="Times New Roman" w:cs="Times New Roman"/>
          <w:sz w:val="24"/>
          <w:szCs w:val="24"/>
        </w:rPr>
        <w:t xml:space="preserve"> </w:t>
      </w:r>
      <w:r w:rsidR="007B753E" w:rsidRPr="007B753E">
        <w:rPr>
          <w:rFonts w:ascii="Times New Roman" w:hAnsi="Times New Roman" w:cs="Times New Roman"/>
          <w:b/>
          <w:i/>
          <w:sz w:val="24"/>
          <w:szCs w:val="24"/>
        </w:rPr>
        <w:t>“Neşe! Neşe, ey tanrıların alevi neşe!”</w:t>
      </w:r>
    </w:p>
    <w:p w:rsidR="007B753E" w:rsidRDefault="007B753E" w:rsidP="00293C59">
      <w:pPr>
        <w:ind w:firstLine="708"/>
        <w:contextualSpacing/>
        <w:rPr>
          <w:rFonts w:ascii="Times New Roman" w:hAnsi="Times New Roman" w:cs="Times New Roman"/>
          <w:b/>
          <w:i/>
          <w:sz w:val="24"/>
          <w:szCs w:val="24"/>
        </w:rPr>
      </w:pPr>
    </w:p>
    <w:p w:rsidR="007B753E" w:rsidRDefault="007B753E"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Beethoven’in bu ulu eseri, insanlığın sevgiye en çok muhtaç olduğu bir devirde, Ankara’da büyük bir başarı ile çalındı. Mayıs ayı ortalarına kadar, her </w:t>
      </w:r>
      <w:r w:rsidR="009206FD">
        <w:rPr>
          <w:rFonts w:ascii="Times New Roman" w:hAnsi="Times New Roman" w:cs="Times New Roman"/>
          <w:sz w:val="24"/>
          <w:szCs w:val="24"/>
        </w:rPr>
        <w:t>c</w:t>
      </w:r>
      <w:r>
        <w:rPr>
          <w:rFonts w:ascii="Times New Roman" w:hAnsi="Times New Roman" w:cs="Times New Roman"/>
          <w:sz w:val="24"/>
          <w:szCs w:val="24"/>
        </w:rPr>
        <w:t>umartesi, hep bu</w:t>
      </w:r>
      <w:r w:rsidR="009206FD">
        <w:rPr>
          <w:rFonts w:ascii="Times New Roman" w:hAnsi="Times New Roman" w:cs="Times New Roman"/>
          <w:sz w:val="24"/>
          <w:szCs w:val="24"/>
        </w:rPr>
        <w:t xml:space="preserve"> eser ç</w:t>
      </w:r>
      <w:r>
        <w:rPr>
          <w:rFonts w:ascii="Times New Roman" w:hAnsi="Times New Roman" w:cs="Times New Roman"/>
          <w:sz w:val="24"/>
          <w:szCs w:val="24"/>
        </w:rPr>
        <w:t xml:space="preserve">alınacak ve bu yılın konser mevsimi </w:t>
      </w:r>
      <w:r w:rsidRPr="009206FD">
        <w:rPr>
          <w:rFonts w:ascii="Times New Roman" w:hAnsi="Times New Roman" w:cs="Times New Roman"/>
          <w:b/>
          <w:i/>
          <w:sz w:val="24"/>
          <w:szCs w:val="24"/>
        </w:rPr>
        <w:t>Dokuzuncu Senfoni</w:t>
      </w:r>
      <w:r>
        <w:rPr>
          <w:rFonts w:ascii="Times New Roman" w:hAnsi="Times New Roman" w:cs="Times New Roman"/>
          <w:sz w:val="24"/>
          <w:szCs w:val="24"/>
        </w:rPr>
        <w:t xml:space="preserve"> ile kapanacaktır.</w:t>
      </w:r>
    </w:p>
    <w:p w:rsidR="009206FD" w:rsidRDefault="009206FD" w:rsidP="00293C59">
      <w:pPr>
        <w:ind w:firstLine="708"/>
        <w:contextualSpacing/>
        <w:rPr>
          <w:rFonts w:ascii="Times New Roman" w:hAnsi="Times New Roman" w:cs="Times New Roman"/>
          <w:sz w:val="24"/>
          <w:szCs w:val="24"/>
        </w:rPr>
      </w:pPr>
    </w:p>
    <w:p w:rsidR="009206FD" w:rsidRDefault="009206FD"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Dokuzuncu Senfoni, zamanında bütün sanat dünyasını sarstı. Fakat Beethoven’in ölümünden sonra (26 Mart 1827), ancak </w:t>
      </w:r>
      <w:r w:rsidRPr="009206FD">
        <w:rPr>
          <w:rFonts w:ascii="Times New Roman" w:hAnsi="Times New Roman" w:cs="Times New Roman"/>
          <w:b/>
          <w:sz w:val="24"/>
          <w:szCs w:val="24"/>
        </w:rPr>
        <w:t>Richard Wagner</w:t>
      </w:r>
      <w:r>
        <w:rPr>
          <w:rFonts w:ascii="Times New Roman" w:hAnsi="Times New Roman" w:cs="Times New Roman"/>
          <w:sz w:val="24"/>
          <w:szCs w:val="24"/>
        </w:rPr>
        <w:t xml:space="preserve"> gibi bir sanatçı bu eseri estetik açıklamalarla dünya </w:t>
      </w:r>
      <w:proofErr w:type="spellStart"/>
      <w:r>
        <w:rPr>
          <w:rFonts w:ascii="Times New Roman" w:hAnsi="Times New Roman" w:cs="Times New Roman"/>
          <w:sz w:val="24"/>
          <w:szCs w:val="24"/>
        </w:rPr>
        <w:t>repertuvarına</w:t>
      </w:r>
      <w:proofErr w:type="spellEnd"/>
      <w:r>
        <w:rPr>
          <w:rFonts w:ascii="Times New Roman" w:hAnsi="Times New Roman" w:cs="Times New Roman"/>
          <w:sz w:val="24"/>
          <w:szCs w:val="24"/>
        </w:rPr>
        <w:t xml:space="preserve"> mal etti (1846).</w:t>
      </w:r>
    </w:p>
    <w:p w:rsidR="009206FD" w:rsidRDefault="009206FD" w:rsidP="00293C59">
      <w:pPr>
        <w:ind w:firstLine="708"/>
        <w:contextualSpacing/>
        <w:rPr>
          <w:rFonts w:ascii="Times New Roman" w:hAnsi="Times New Roman" w:cs="Times New Roman"/>
          <w:sz w:val="24"/>
          <w:szCs w:val="24"/>
        </w:rPr>
      </w:pPr>
    </w:p>
    <w:p w:rsidR="009206FD" w:rsidRDefault="009206FD"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Zamanında herkesi hayretlere düşüren bu eşsiz sanat </w:t>
      </w:r>
      <w:proofErr w:type="spellStart"/>
      <w:r>
        <w:rPr>
          <w:rFonts w:ascii="Times New Roman" w:hAnsi="Times New Roman" w:cs="Times New Roman"/>
          <w:sz w:val="24"/>
          <w:szCs w:val="24"/>
        </w:rPr>
        <w:t>âbidesini</w:t>
      </w:r>
      <w:proofErr w:type="spellEnd"/>
      <w:r w:rsidR="005A3AE7">
        <w:rPr>
          <w:rFonts w:ascii="Times New Roman" w:hAnsi="Times New Roman" w:cs="Times New Roman"/>
          <w:sz w:val="24"/>
          <w:szCs w:val="24"/>
        </w:rPr>
        <w:t>,</w:t>
      </w:r>
      <w:r>
        <w:rPr>
          <w:rFonts w:ascii="Times New Roman" w:hAnsi="Times New Roman" w:cs="Times New Roman"/>
          <w:sz w:val="24"/>
          <w:szCs w:val="24"/>
        </w:rPr>
        <w:t xml:space="preserve"> yalnız eserin yaratıcısı olan Beethoven, bizim işittiğimiz gibi işitememişti: bundan tam 118 yıl önce, 1824 yılı Mayısının yedinci günü, Viyana’da yapılıp bitmesi daha yeni sona ermiş olan Saray Tiyatrosu’nda</w:t>
      </w:r>
      <w:r w:rsidR="005A3AE7">
        <w:rPr>
          <w:rFonts w:ascii="Times New Roman" w:hAnsi="Times New Roman" w:cs="Times New Roman"/>
          <w:sz w:val="24"/>
          <w:szCs w:val="24"/>
        </w:rPr>
        <w:t>ki akademiyi</w:t>
      </w:r>
      <w:r w:rsidR="00EE162A">
        <w:rPr>
          <w:rStyle w:val="EndnoteReference"/>
          <w:rFonts w:ascii="Times New Roman" w:hAnsi="Times New Roman" w:cs="Times New Roman"/>
          <w:sz w:val="24"/>
          <w:szCs w:val="24"/>
        </w:rPr>
        <w:endnoteReference w:id="2"/>
      </w:r>
      <w:r w:rsidR="005A3AE7">
        <w:rPr>
          <w:rFonts w:ascii="Times New Roman" w:hAnsi="Times New Roman" w:cs="Times New Roman"/>
          <w:sz w:val="24"/>
          <w:szCs w:val="24"/>
        </w:rPr>
        <w:t xml:space="preserve"> dinlemeye koşanlar,</w:t>
      </w:r>
      <w:r>
        <w:rPr>
          <w:rFonts w:ascii="Times New Roman" w:hAnsi="Times New Roman" w:cs="Times New Roman"/>
          <w:sz w:val="24"/>
          <w:szCs w:val="24"/>
        </w:rPr>
        <w:t xml:space="preserve"> büyük ses şairi Beethoven’i Doku</w:t>
      </w:r>
      <w:r w:rsidR="005A3AE7">
        <w:rPr>
          <w:rFonts w:ascii="Times New Roman" w:hAnsi="Times New Roman" w:cs="Times New Roman"/>
          <w:sz w:val="24"/>
          <w:szCs w:val="24"/>
        </w:rPr>
        <w:t>z</w:t>
      </w:r>
      <w:r>
        <w:rPr>
          <w:rFonts w:ascii="Times New Roman" w:hAnsi="Times New Roman" w:cs="Times New Roman"/>
          <w:sz w:val="24"/>
          <w:szCs w:val="24"/>
        </w:rPr>
        <w:t>uncu Senfoni’sini insanlığa armağan ederken gördüler.</w:t>
      </w:r>
      <w:r w:rsidR="00EE162A">
        <w:rPr>
          <w:rFonts w:ascii="Times New Roman" w:hAnsi="Times New Roman" w:cs="Times New Roman"/>
          <w:sz w:val="24"/>
          <w:szCs w:val="24"/>
        </w:rPr>
        <w:t xml:space="preserve"> Hayatının son yaratma devresini tam bir sağırlık içinde geçirmiş olan büyük </w:t>
      </w:r>
      <w:r w:rsidR="00BE351D">
        <w:rPr>
          <w:rFonts w:ascii="Times New Roman" w:hAnsi="Times New Roman" w:cs="Times New Roman"/>
          <w:sz w:val="24"/>
          <w:szCs w:val="24"/>
        </w:rPr>
        <w:t>dâ</w:t>
      </w:r>
      <w:r w:rsidR="00EE162A">
        <w:rPr>
          <w:rFonts w:ascii="Times New Roman" w:hAnsi="Times New Roman" w:cs="Times New Roman"/>
          <w:sz w:val="24"/>
          <w:szCs w:val="24"/>
        </w:rPr>
        <w:t>hi, bu ulu eserinin ilk çalındığı gün, ödevini tam başardığına inanan bir kahraman edasıyla orkestra şefi yerinde ayakta duruyor ve üç yüz kişiden oluşan orkestra ile koroyu, birinci kemanlar şefi yerinden</w:t>
      </w:r>
      <w:r w:rsidR="00BE351D">
        <w:rPr>
          <w:rFonts w:ascii="Times New Roman" w:hAnsi="Times New Roman" w:cs="Times New Roman"/>
          <w:sz w:val="24"/>
          <w:szCs w:val="24"/>
        </w:rPr>
        <w:t>,</w:t>
      </w:r>
      <w:r w:rsidR="00EE162A">
        <w:rPr>
          <w:rFonts w:ascii="Times New Roman" w:hAnsi="Times New Roman" w:cs="Times New Roman"/>
          <w:sz w:val="24"/>
          <w:szCs w:val="24"/>
        </w:rPr>
        <w:t xml:space="preserve"> arkadaşı </w:t>
      </w:r>
      <w:proofErr w:type="spellStart"/>
      <w:r w:rsidR="00EE162A" w:rsidRPr="00BE351D">
        <w:rPr>
          <w:rFonts w:ascii="Times New Roman" w:hAnsi="Times New Roman" w:cs="Times New Roman"/>
          <w:b/>
          <w:sz w:val="24"/>
          <w:szCs w:val="24"/>
        </w:rPr>
        <w:t>Umlauff</w:t>
      </w:r>
      <w:proofErr w:type="spellEnd"/>
      <w:r w:rsidR="00EE162A">
        <w:rPr>
          <w:rFonts w:ascii="Times New Roman" w:hAnsi="Times New Roman" w:cs="Times New Roman"/>
          <w:sz w:val="24"/>
          <w:szCs w:val="24"/>
        </w:rPr>
        <w:t xml:space="preserve"> </w:t>
      </w:r>
      <w:r w:rsidR="00BE351D">
        <w:rPr>
          <w:rFonts w:ascii="Times New Roman" w:hAnsi="Times New Roman" w:cs="Times New Roman"/>
          <w:sz w:val="24"/>
          <w:szCs w:val="24"/>
        </w:rPr>
        <w:t>i</w:t>
      </w:r>
      <w:r w:rsidR="00EE162A">
        <w:rPr>
          <w:rFonts w:ascii="Times New Roman" w:hAnsi="Times New Roman" w:cs="Times New Roman"/>
          <w:sz w:val="24"/>
          <w:szCs w:val="24"/>
        </w:rPr>
        <w:t>dare ediyordu. O gün, bu tarihe mal olan hadisenin nasıl geçtiğini yakından görenler, güzel olduğu kadar da yürek parçalayan bu manzara karşısında gözyaşlarını tutamadılar, çünkü senfoninin devamı boyunca orkestra şefi yerinde hiçbir şey işitmeden ayakta durmuş olan büyük sanatçı, eser çalınıp bittikten sonra hükümdarlara nasip olmayan şiddetli alkış tufanını da işitmemiş ve ancak hayranlarından biri tarafından kollarından tutulup salona çevrildiği zaman</w:t>
      </w:r>
      <w:r w:rsidR="00BE351D">
        <w:rPr>
          <w:rFonts w:ascii="Times New Roman" w:hAnsi="Times New Roman" w:cs="Times New Roman"/>
          <w:sz w:val="24"/>
          <w:szCs w:val="24"/>
        </w:rPr>
        <w:t>,</w:t>
      </w:r>
      <w:r w:rsidR="00184D90">
        <w:rPr>
          <w:rFonts w:ascii="Times New Roman" w:hAnsi="Times New Roman" w:cs="Times New Roman"/>
          <w:sz w:val="24"/>
          <w:szCs w:val="24"/>
        </w:rPr>
        <w:t xml:space="preserve"> halkın büsbütün alevlenen heyecanı karşısında olan biteni anlamış, fakat sevindiği kadar da acı duymuştu.</w:t>
      </w:r>
    </w:p>
    <w:p w:rsidR="00BE351D" w:rsidRDefault="00BE351D" w:rsidP="00293C59">
      <w:pPr>
        <w:ind w:firstLine="708"/>
        <w:contextualSpacing/>
        <w:rPr>
          <w:rFonts w:ascii="Times New Roman" w:hAnsi="Times New Roman" w:cs="Times New Roman"/>
          <w:sz w:val="24"/>
          <w:szCs w:val="24"/>
        </w:rPr>
      </w:pPr>
    </w:p>
    <w:p w:rsidR="00BE351D" w:rsidRDefault="00BE351D" w:rsidP="00293C59">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İnsanlığın bu eşsiz sanat </w:t>
      </w:r>
      <w:proofErr w:type="spellStart"/>
      <w:r>
        <w:rPr>
          <w:rFonts w:ascii="Times New Roman" w:hAnsi="Times New Roman" w:cs="Times New Roman"/>
          <w:sz w:val="24"/>
          <w:szCs w:val="24"/>
        </w:rPr>
        <w:t>âbidesini</w:t>
      </w:r>
      <w:proofErr w:type="spellEnd"/>
      <w:r>
        <w:rPr>
          <w:rFonts w:ascii="Times New Roman" w:hAnsi="Times New Roman" w:cs="Times New Roman"/>
          <w:sz w:val="24"/>
          <w:szCs w:val="24"/>
        </w:rPr>
        <w:t xml:space="preserve"> tam bir neşe havası içinde dinlerken, son sözü büyük ses şairi </w:t>
      </w:r>
      <w:r w:rsidRPr="00BE351D">
        <w:rPr>
          <w:rFonts w:ascii="Times New Roman" w:hAnsi="Times New Roman" w:cs="Times New Roman"/>
          <w:b/>
          <w:sz w:val="24"/>
          <w:szCs w:val="24"/>
        </w:rPr>
        <w:t>Wagner</w:t>
      </w:r>
      <w:r>
        <w:rPr>
          <w:rFonts w:ascii="Times New Roman" w:hAnsi="Times New Roman" w:cs="Times New Roman"/>
          <w:sz w:val="24"/>
          <w:szCs w:val="24"/>
        </w:rPr>
        <w:t xml:space="preserve">’e verelim ve Beethoven’in hayranı Wagner’in 1846’da verdiği nutkun şu cümlesini aynen tekrar edelim: </w:t>
      </w:r>
      <w:r w:rsidRPr="00BE351D">
        <w:rPr>
          <w:rFonts w:ascii="Times New Roman" w:hAnsi="Times New Roman" w:cs="Times New Roman"/>
          <w:b/>
          <w:i/>
          <w:sz w:val="24"/>
          <w:szCs w:val="24"/>
        </w:rPr>
        <w:t>“Bu hayret edilecek adam, bu senfonide, bütün ıstırabını, bütün hasretini, bütün neşesini, şimdiye kadar görülmemiş bir sanat eseri haline koymuştur”</w:t>
      </w:r>
      <w:r>
        <w:rPr>
          <w:rFonts w:ascii="Times New Roman" w:hAnsi="Times New Roman" w:cs="Times New Roman"/>
          <w:sz w:val="24"/>
          <w:szCs w:val="24"/>
        </w:rPr>
        <w:t>.</w:t>
      </w:r>
    </w:p>
    <w:p w:rsidR="00BE351D" w:rsidRPr="007B753E" w:rsidRDefault="00BE351D" w:rsidP="00293C59">
      <w:pPr>
        <w:ind w:firstLine="708"/>
        <w:contextualSpacing/>
        <w:rPr>
          <w:rFonts w:ascii="Times New Roman" w:hAnsi="Times New Roman" w:cs="Times New Roman"/>
          <w:sz w:val="24"/>
          <w:szCs w:val="24"/>
        </w:rPr>
      </w:pPr>
    </w:p>
    <w:sectPr w:rsidR="00BE351D" w:rsidRPr="007B753E" w:rsidSect="0010069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24F" w:rsidRDefault="005A324F" w:rsidP="009206FD">
      <w:pPr>
        <w:spacing w:before="0"/>
      </w:pPr>
      <w:r>
        <w:separator/>
      </w:r>
    </w:p>
  </w:endnote>
  <w:endnote w:type="continuationSeparator" w:id="0">
    <w:p w:rsidR="005A324F" w:rsidRDefault="005A324F" w:rsidP="009206FD">
      <w:pPr>
        <w:spacing w:before="0"/>
      </w:pPr>
      <w:r>
        <w:continuationSeparator/>
      </w:r>
    </w:p>
  </w:endnote>
  <w:endnote w:id="1">
    <w:p w:rsidR="009206FD" w:rsidRDefault="009206FD">
      <w:pPr>
        <w:pStyle w:val="EndnoteText"/>
      </w:pPr>
      <w:r>
        <w:rPr>
          <w:rStyle w:val="EndnoteReference"/>
        </w:rPr>
        <w:endnoteRef/>
      </w:r>
      <w:r>
        <w:t xml:space="preserve"> O zamanlar bazı Batı bestecilerinin, eserlerinde zafer havası yaratmak için kullandıkları “Türk musikisi” adını verdikleri bu tarz, yalnız ağız sazlarını ve vurularak çalınan sazları kullanmak suretiyle yazılan ve ancak ritmi itibariyle diğer Batı eserlerinden ayırt edilen bir musiki idi. </w:t>
      </w:r>
      <w:proofErr w:type="spellStart"/>
      <w:r>
        <w:t>X</w:t>
      </w:r>
      <w:r w:rsidR="00785BC3">
        <w:t>V</w:t>
      </w:r>
      <w:r>
        <w:t>III</w:t>
      </w:r>
      <w:r w:rsidR="00785BC3">
        <w:t>’</w:t>
      </w:r>
      <w:r>
        <w:t>inci</w:t>
      </w:r>
      <w:proofErr w:type="spellEnd"/>
      <w:r>
        <w:t xml:space="preserve"> asır Avrupa’sına Türk hakimiyetinin bir hatırası olan bu etkiyi, Mozart</w:t>
      </w:r>
      <w:r w:rsidR="00785BC3">
        <w:t xml:space="preserve"> ve</w:t>
      </w:r>
      <w:r>
        <w:t xml:space="preserve"> Beethoven gibi iki büyük üstat da eserlerinin çoğunlukla son kısımlarında, sırf zafer havası yaratmak üzere kullandılar.</w:t>
      </w:r>
    </w:p>
    <w:p w:rsidR="00EE162A" w:rsidRDefault="00EE162A" w:rsidP="00EE162A">
      <w:pPr>
        <w:pStyle w:val="EndnoteText"/>
        <w:spacing w:before="100"/>
        <w:contextualSpacing/>
      </w:pPr>
    </w:p>
  </w:endnote>
  <w:endnote w:id="2">
    <w:p w:rsidR="00EE162A" w:rsidRDefault="00EE162A" w:rsidP="00EE162A">
      <w:pPr>
        <w:pStyle w:val="EndnoteText"/>
        <w:spacing w:before="100"/>
        <w:contextualSpacing/>
      </w:pPr>
      <w:r>
        <w:rPr>
          <w:rStyle w:val="EndnoteReference"/>
        </w:rPr>
        <w:endnoteRef/>
      </w:r>
      <w:r>
        <w:t xml:space="preserve"> O tarihte düzenlenen geniş ölçüdeki konserlere “akademi” denir ve böyle konserlerde bazen üst üste yedi sekiz senfoni birden dinlenirdi.</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24F" w:rsidRDefault="005A324F" w:rsidP="009206FD">
      <w:pPr>
        <w:spacing w:before="0"/>
      </w:pPr>
      <w:r>
        <w:separator/>
      </w:r>
    </w:p>
  </w:footnote>
  <w:footnote w:type="continuationSeparator" w:id="0">
    <w:p w:rsidR="005A324F" w:rsidRDefault="005A324F" w:rsidP="009206F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footnotePr>
    <w:footnote w:id="-1"/>
    <w:footnote w:id="0"/>
  </w:footnotePr>
  <w:endnotePr>
    <w:numFmt w:val="decimal"/>
    <w:endnote w:id="-1"/>
    <w:endnote w:id="0"/>
  </w:endnotePr>
  <w:compat/>
  <w:rsids>
    <w:rsidRoot w:val="008D261E"/>
    <w:rsid w:val="00100698"/>
    <w:rsid w:val="00184D90"/>
    <w:rsid w:val="001C19D8"/>
    <w:rsid w:val="00293C59"/>
    <w:rsid w:val="002A7E59"/>
    <w:rsid w:val="004703FB"/>
    <w:rsid w:val="004C7E9B"/>
    <w:rsid w:val="005A324F"/>
    <w:rsid w:val="005A3AE7"/>
    <w:rsid w:val="005B3C07"/>
    <w:rsid w:val="005C1FB8"/>
    <w:rsid w:val="006713CE"/>
    <w:rsid w:val="006A6FC4"/>
    <w:rsid w:val="006D546C"/>
    <w:rsid w:val="007464A6"/>
    <w:rsid w:val="00785BC3"/>
    <w:rsid w:val="007B753E"/>
    <w:rsid w:val="007E1E72"/>
    <w:rsid w:val="008309D3"/>
    <w:rsid w:val="008D261E"/>
    <w:rsid w:val="008E2EBA"/>
    <w:rsid w:val="009206FD"/>
    <w:rsid w:val="009A7C51"/>
    <w:rsid w:val="00AC0DD4"/>
    <w:rsid w:val="00AF5508"/>
    <w:rsid w:val="00B43DFA"/>
    <w:rsid w:val="00BC0517"/>
    <w:rsid w:val="00BE351D"/>
    <w:rsid w:val="00C6693E"/>
    <w:rsid w:val="00CA0FA1"/>
    <w:rsid w:val="00E072F4"/>
    <w:rsid w:val="00E07CA8"/>
    <w:rsid w:val="00E307F8"/>
    <w:rsid w:val="00E67F11"/>
    <w:rsid w:val="00E71BD5"/>
    <w:rsid w:val="00EE162A"/>
    <w:rsid w:val="00FC57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206FD"/>
    <w:pPr>
      <w:spacing w:before="0"/>
    </w:pPr>
    <w:rPr>
      <w:sz w:val="20"/>
      <w:szCs w:val="20"/>
    </w:rPr>
  </w:style>
  <w:style w:type="character" w:customStyle="1" w:styleId="EndnoteTextChar">
    <w:name w:val="Endnote Text Char"/>
    <w:basedOn w:val="DefaultParagraphFont"/>
    <w:link w:val="EndnoteText"/>
    <w:uiPriority w:val="99"/>
    <w:semiHidden/>
    <w:rsid w:val="009206FD"/>
    <w:rPr>
      <w:sz w:val="20"/>
      <w:szCs w:val="20"/>
    </w:rPr>
  </w:style>
  <w:style w:type="character" w:styleId="EndnoteReference">
    <w:name w:val="endnote reference"/>
    <w:basedOn w:val="DefaultParagraphFont"/>
    <w:uiPriority w:val="99"/>
    <w:semiHidden/>
    <w:unhideWhenUsed/>
    <w:rsid w:val="009206F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29778-0595-43B2-9E6C-01AEDEFC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23</cp:revision>
  <dcterms:created xsi:type="dcterms:W3CDTF">2015-06-19T12:01:00Z</dcterms:created>
  <dcterms:modified xsi:type="dcterms:W3CDTF">2015-06-22T13:54:00Z</dcterms:modified>
</cp:coreProperties>
</file>